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400" w:rsidRDefault="00212400" w:rsidP="007A3CF1">
      <w:pPr>
        <w:spacing w:after="0" w:line="240" w:lineRule="auto"/>
        <w:textAlignment w:val="baseline"/>
        <w:rPr>
          <w:rFonts w:ascii="Georgia" w:eastAsia="Times New Roman" w:hAnsi="Georgia" w:cs="Times New Roman"/>
          <w:b/>
          <w:color w:val="000000"/>
          <w:sz w:val="44"/>
          <w:szCs w:val="44"/>
          <w:lang w:eastAsia="ru-RU"/>
        </w:rPr>
      </w:pPr>
      <w:r>
        <w:rPr>
          <w:rFonts w:ascii="Georgia" w:eastAsia="Times New Roman" w:hAnsi="Georgia" w:cs="Times New Roman"/>
          <w:b/>
          <w:color w:val="000000"/>
          <w:sz w:val="44"/>
          <w:szCs w:val="44"/>
          <w:lang w:eastAsia="ru-RU"/>
        </w:rPr>
        <w:t>Как оформить договор купли-продажи земельного участка</w:t>
      </w:r>
    </w:p>
    <w:p w:rsidR="00212400" w:rsidRDefault="00212400" w:rsidP="007A3CF1">
      <w:pPr>
        <w:spacing w:after="0" w:line="240" w:lineRule="auto"/>
        <w:textAlignment w:val="baseline"/>
        <w:rPr>
          <w:rFonts w:ascii="Georgia" w:eastAsia="Times New Roman" w:hAnsi="Georgia" w:cs="Times New Roman"/>
          <w:b/>
          <w:color w:val="000000"/>
          <w:sz w:val="20"/>
          <w:szCs w:val="20"/>
          <w:lang w:eastAsia="ru-RU"/>
        </w:rPr>
      </w:pPr>
      <w:r>
        <w:rPr>
          <w:rFonts w:ascii="Georgia" w:eastAsia="Times New Roman" w:hAnsi="Georgia" w:cs="Times New Roman"/>
          <w:b/>
          <w:color w:val="000000"/>
          <w:sz w:val="20"/>
          <w:szCs w:val="20"/>
          <w:lang w:eastAsia="ru-RU"/>
        </w:rPr>
        <w:t>Шаблон договора и акта</w:t>
      </w:r>
    </w:p>
    <w:p w:rsidR="00212400" w:rsidRPr="00212400" w:rsidRDefault="00212400" w:rsidP="007A3CF1">
      <w:pPr>
        <w:spacing w:after="0" w:line="240" w:lineRule="auto"/>
        <w:textAlignment w:val="baseline"/>
        <w:rPr>
          <w:rFonts w:ascii="Georgia" w:eastAsia="Times New Roman" w:hAnsi="Georgia" w:cs="Times New Roman"/>
          <w:b/>
          <w:color w:val="000000"/>
          <w:sz w:val="20"/>
          <w:szCs w:val="20"/>
          <w:lang w:eastAsia="ru-RU"/>
        </w:rPr>
      </w:pP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Земельные участки </w:t>
      </w:r>
      <w:hyperlink r:id="rId6" w:tgtFrame="_blank" w:history="1">
        <w:r w:rsidRPr="007A3CF1">
          <w:rPr>
            <w:rFonts w:ascii="Georgia" w:eastAsia="Times New Roman" w:hAnsi="Georgia" w:cs="Times New Roman"/>
            <w:color w:val="045577"/>
            <w:sz w:val="32"/>
            <w:szCs w:val="32"/>
            <w:u w:val="single"/>
            <w:bdr w:val="none" w:sz="0" w:space="0" w:color="auto" w:frame="1"/>
            <w:lang w:eastAsia="ru-RU"/>
          </w:rPr>
          <w:t>пригодны для разных целей:</w:t>
        </w:r>
      </w:hyperlink>
      <w:r w:rsidRPr="007A3CF1">
        <w:rPr>
          <w:rFonts w:ascii="Georgia" w:eastAsia="Times New Roman" w:hAnsi="Georgia" w:cs="Times New Roman"/>
          <w:color w:val="000000"/>
          <w:sz w:val="32"/>
          <w:szCs w:val="32"/>
          <w:lang w:eastAsia="ru-RU"/>
        </w:rPr>
        <w:t> садоводства, животноводства, жилой застройки, хранения машин, автомобильных дорог. В зависимости от этого договоры купли-продажи имеют свои нюансы.</w:t>
      </w:r>
    </w:p>
    <w:p w:rsidR="007A3CF1" w:rsidRPr="007A3CF1" w:rsidRDefault="007A3CF1" w:rsidP="007A3CF1">
      <w:pPr>
        <w:spacing w:after="0" w:line="300" w:lineRule="atLeast"/>
        <w:textAlignment w:val="baseline"/>
        <w:rPr>
          <w:rFonts w:ascii="Helvetica" w:eastAsia="Times New Roman" w:hAnsi="Helvetica" w:cs="Helvetica"/>
          <w:color w:val="000000"/>
          <w:sz w:val="21"/>
          <w:szCs w:val="21"/>
          <w:lang w:eastAsia="ru-RU"/>
        </w:rPr>
      </w:pPr>
      <w:r>
        <w:rPr>
          <w:rFonts w:ascii="Helvetica" w:eastAsia="Times New Roman" w:hAnsi="Helvetica" w:cs="Helvetica"/>
          <w:noProof/>
          <w:color w:val="000000"/>
          <w:sz w:val="21"/>
          <w:szCs w:val="21"/>
          <w:lang w:eastAsia="ru-RU"/>
        </w:rPr>
        <w:drawing>
          <wp:inline distT="0" distB="0" distL="0" distR="0">
            <wp:extent cx="1524000" cy="1524000"/>
            <wp:effectExtent l="0" t="0" r="0" b="0"/>
            <wp:docPr id="14" name="Рисунок 14" descr="https://img-cdn.tinkoffjournal.ru/author_d-shigapova.v1y0b7zkc60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tinkoffjournal.ru/author_d-shigapova.v1y0b7zkc60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rsidR="007A3CF1" w:rsidRPr="007A3CF1" w:rsidRDefault="007A3CF1" w:rsidP="007A3CF1">
      <w:pPr>
        <w:spacing w:after="0" w:line="300" w:lineRule="atLeast"/>
        <w:textAlignment w:val="baseline"/>
        <w:rPr>
          <w:rFonts w:ascii="inherit" w:eastAsia="Times New Roman" w:hAnsi="inherit" w:cs="Helvetica"/>
          <w:b/>
          <w:bCs/>
          <w:color w:val="000000"/>
          <w:sz w:val="26"/>
          <w:szCs w:val="26"/>
          <w:lang w:eastAsia="ru-RU"/>
        </w:rPr>
      </w:pPr>
      <w:r w:rsidRPr="007A3CF1">
        <w:rPr>
          <w:rFonts w:ascii="inherit" w:eastAsia="Times New Roman" w:hAnsi="inherit" w:cs="Helvetica"/>
          <w:b/>
          <w:bCs/>
          <w:color w:val="000000"/>
          <w:sz w:val="26"/>
          <w:szCs w:val="26"/>
          <w:lang w:eastAsia="ru-RU"/>
        </w:rPr>
        <w:t xml:space="preserve">Диана </w:t>
      </w:r>
      <w:proofErr w:type="spellStart"/>
      <w:r w:rsidRPr="007A3CF1">
        <w:rPr>
          <w:rFonts w:ascii="inherit" w:eastAsia="Times New Roman" w:hAnsi="inherit" w:cs="Helvetica"/>
          <w:b/>
          <w:bCs/>
          <w:color w:val="000000"/>
          <w:sz w:val="26"/>
          <w:szCs w:val="26"/>
          <w:lang w:eastAsia="ru-RU"/>
        </w:rPr>
        <w:t>Шигапова</w:t>
      </w:r>
      <w:proofErr w:type="spellEnd"/>
    </w:p>
    <w:p w:rsidR="007A3CF1" w:rsidRPr="007A3CF1" w:rsidRDefault="007A3CF1" w:rsidP="007A3CF1">
      <w:pPr>
        <w:spacing w:after="0" w:line="300" w:lineRule="atLeast"/>
        <w:textAlignment w:val="baseline"/>
        <w:rPr>
          <w:rFonts w:ascii="Helvetica" w:eastAsia="Times New Roman" w:hAnsi="Helvetica" w:cs="Helvetica"/>
          <w:color w:val="000000"/>
          <w:sz w:val="21"/>
          <w:szCs w:val="21"/>
          <w:lang w:eastAsia="ru-RU"/>
        </w:rPr>
      </w:pPr>
      <w:r w:rsidRPr="007A3CF1">
        <w:rPr>
          <w:rFonts w:ascii="Helvetica" w:eastAsia="Times New Roman" w:hAnsi="Helvetica" w:cs="Helvetica"/>
          <w:color w:val="000000"/>
          <w:sz w:val="21"/>
          <w:szCs w:val="21"/>
          <w:lang w:eastAsia="ru-RU"/>
        </w:rPr>
        <w:t>юрист</w:t>
      </w:r>
      <w:bookmarkStart w:id="0" w:name="_GoBack"/>
      <w:bookmarkEnd w:id="0"/>
    </w:p>
    <w:p w:rsidR="007A3CF1" w:rsidRPr="007A3CF1" w:rsidRDefault="007A3CF1" w:rsidP="007A3CF1">
      <w:pPr>
        <w:spacing w:before="300"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Расскажу, как оформить куплю-продажу земельного участка под строительство частного дома. Если читать всю статью вам некогда, вот шаблоны договора купли-продажи земельного участка и акта приема-передачи.</w:t>
      </w:r>
    </w:p>
    <w:p w:rsidR="007A3CF1" w:rsidRPr="007A3CF1" w:rsidRDefault="00212400" w:rsidP="007A3CF1">
      <w:pPr>
        <w:spacing w:line="450" w:lineRule="atLeast"/>
        <w:textAlignment w:val="baseline"/>
        <w:rPr>
          <w:rFonts w:ascii="Helvetica" w:eastAsia="Times New Roman" w:hAnsi="Helvetica" w:cs="Helvetica"/>
          <w:b/>
          <w:bCs/>
          <w:color w:val="000000"/>
          <w:sz w:val="36"/>
          <w:szCs w:val="36"/>
          <w:lang w:eastAsia="ru-RU"/>
        </w:rPr>
      </w:pPr>
      <w:hyperlink r:id="rId8" w:tgtFrame="_blank" w:history="1">
        <w:r w:rsidR="007A3CF1" w:rsidRPr="007A3CF1">
          <w:rPr>
            <w:rFonts w:ascii="Helvetica" w:eastAsia="Times New Roman" w:hAnsi="Helvetica" w:cs="Helvetica"/>
            <w:b/>
            <w:bCs/>
            <w:color w:val="045577"/>
            <w:sz w:val="36"/>
            <w:szCs w:val="36"/>
            <w:u w:val="single"/>
            <w:bdr w:val="none" w:sz="0" w:space="0" w:color="auto" w:frame="1"/>
            <w:lang w:eastAsia="ru-RU"/>
          </w:rPr>
          <w:t>Шаблон ДКП для скачивания</w:t>
        </w:r>
      </w:hyperlink>
    </w:p>
    <w:p w:rsidR="007A3CF1" w:rsidRPr="007A3CF1" w:rsidRDefault="00212400" w:rsidP="007A3CF1">
      <w:pPr>
        <w:spacing w:line="450" w:lineRule="atLeast"/>
        <w:textAlignment w:val="baseline"/>
        <w:rPr>
          <w:rFonts w:ascii="Helvetica" w:eastAsia="Times New Roman" w:hAnsi="Helvetica" w:cs="Helvetica"/>
          <w:b/>
          <w:bCs/>
          <w:color w:val="000000"/>
          <w:sz w:val="36"/>
          <w:szCs w:val="36"/>
          <w:lang w:eastAsia="ru-RU"/>
        </w:rPr>
      </w:pPr>
      <w:hyperlink r:id="rId9" w:tgtFrame="_blank" w:history="1">
        <w:r w:rsidR="007A3CF1" w:rsidRPr="007A3CF1">
          <w:rPr>
            <w:rFonts w:ascii="Helvetica" w:eastAsia="Times New Roman" w:hAnsi="Helvetica" w:cs="Helvetica"/>
            <w:b/>
            <w:bCs/>
            <w:color w:val="045577"/>
            <w:sz w:val="36"/>
            <w:szCs w:val="36"/>
            <w:u w:val="single"/>
            <w:bdr w:val="none" w:sz="0" w:space="0" w:color="auto" w:frame="1"/>
            <w:lang w:eastAsia="ru-RU"/>
          </w:rPr>
          <w:t>Шаблон акта приема-передачи земельного участка</w:t>
        </w:r>
      </w:hyperlink>
    </w:p>
    <w:p w:rsidR="007A3CF1" w:rsidRPr="007A3CF1" w:rsidRDefault="007A3CF1" w:rsidP="007A3CF1">
      <w:pPr>
        <w:spacing w:before="1050" w:after="150" w:line="600" w:lineRule="atLeast"/>
        <w:textAlignment w:val="baseline"/>
        <w:outlineLvl w:val="1"/>
        <w:rPr>
          <w:rFonts w:ascii="Helvetica" w:eastAsia="Times New Roman" w:hAnsi="Helvetica" w:cs="Helvetica"/>
          <w:b/>
          <w:bCs/>
          <w:color w:val="000000"/>
          <w:sz w:val="51"/>
          <w:szCs w:val="51"/>
          <w:lang w:eastAsia="ru-RU"/>
        </w:rPr>
      </w:pPr>
      <w:r w:rsidRPr="007A3CF1">
        <w:rPr>
          <w:rFonts w:ascii="Helvetica" w:eastAsia="Times New Roman" w:hAnsi="Helvetica" w:cs="Helvetica"/>
          <w:b/>
          <w:bCs/>
          <w:color w:val="000000"/>
          <w:sz w:val="51"/>
          <w:szCs w:val="51"/>
          <w:lang w:eastAsia="ru-RU"/>
        </w:rPr>
        <w:t>Законодательная база</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Чтобы правильно заключить договор купли-продажи земельного участка под индивидуальное жилищное строительство — ИЖС, — нужно учесть положения трех законов: земельного кодекса, гражданского кодекса и закона о государственной регистрации недвижимости.</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Земельный кодекс РФ.</w:t>
      </w:r>
      <w:r w:rsidRPr="007A3CF1">
        <w:rPr>
          <w:rFonts w:ascii="Georgia" w:eastAsia="Times New Roman" w:hAnsi="Georgia" w:cs="Times New Roman"/>
          <w:color w:val="000000"/>
          <w:sz w:val="32"/>
          <w:szCs w:val="32"/>
          <w:lang w:eastAsia="ru-RU"/>
        </w:rPr>
        <w:t> Продавать и покупать можно только земли, которые поставлены на государственный кадастровый учет. То есть информация о них должна быть в Едином государственном реестре недвижимости — ЕГРН.</w:t>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10" w:tgtFrame="_blank" w:history="1">
        <w:r w:rsidR="007A3CF1" w:rsidRPr="007A3CF1">
          <w:rPr>
            <w:rFonts w:ascii="Georgia" w:eastAsia="Times New Roman" w:hAnsi="Georgia" w:cs="Times New Roman"/>
            <w:color w:val="045577"/>
            <w:sz w:val="32"/>
            <w:szCs w:val="32"/>
            <w:u w:val="single"/>
            <w:bdr w:val="none" w:sz="0" w:space="0" w:color="auto" w:frame="1"/>
            <w:lang w:eastAsia="ru-RU"/>
          </w:rPr>
          <w:t>ст. 37 ЗК РФ</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Если в ЕГРН информации об участке нет, его надо размежевать и поставить на кадастровый учет. Межевание — это определение границ участка на местности. Они указываются на межевом плане, а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xml:space="preserve"> потом вносит их в свои базы данных. Продавать участок можно и без точных координат, если он стоит на учете.</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Продавец должен сказать всю правду об участке: не </w:t>
      </w:r>
      <w:r w:rsidRPr="007A3CF1">
        <w:rPr>
          <w:rFonts w:ascii="Georgia" w:eastAsia="Times New Roman" w:hAnsi="Georgia" w:cs="Times New Roman"/>
          <w:color w:val="000000"/>
          <w:sz w:val="32"/>
          <w:szCs w:val="32"/>
          <w:bdr w:val="none" w:sz="0" w:space="0" w:color="auto" w:frame="1"/>
          <w:lang w:eastAsia="ru-RU"/>
        </w:rPr>
        <w:t>обременен ли</w:t>
      </w:r>
      <w:r w:rsidRPr="007A3CF1">
        <w:rPr>
          <w:rFonts w:ascii="Georgia" w:eastAsia="Times New Roman" w:hAnsi="Georgia" w:cs="Times New Roman"/>
          <w:color w:val="000000"/>
          <w:sz w:val="32"/>
          <w:szCs w:val="32"/>
          <w:lang w:eastAsia="ru-RU"/>
        </w:rPr>
        <w:t> он, какая у него почва, чем занимаются соседи и не </w:t>
      </w:r>
      <w:r w:rsidRPr="007A3CF1">
        <w:rPr>
          <w:rFonts w:ascii="Georgia" w:eastAsia="Times New Roman" w:hAnsi="Georgia" w:cs="Times New Roman"/>
          <w:color w:val="000000"/>
          <w:sz w:val="32"/>
          <w:szCs w:val="32"/>
          <w:bdr w:val="none" w:sz="0" w:space="0" w:color="auto" w:frame="1"/>
          <w:lang w:eastAsia="ru-RU"/>
        </w:rPr>
        <w:t>портит ли</w:t>
      </w:r>
      <w:r w:rsidRPr="007A3CF1">
        <w:rPr>
          <w:rFonts w:ascii="Georgia" w:eastAsia="Times New Roman" w:hAnsi="Georgia" w:cs="Times New Roman"/>
          <w:color w:val="000000"/>
          <w:sz w:val="32"/>
          <w:szCs w:val="32"/>
          <w:lang w:eastAsia="ru-RU"/>
        </w:rPr>
        <w:t> это землю. Иначе покупатель может расторгнуть договор, вернуть свои деньги за купленный участок и потребовать возмещения убытков.</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45577"/>
          <w:sz w:val="32"/>
          <w:szCs w:val="32"/>
          <w:bdr w:val="none" w:sz="0" w:space="0" w:color="auto" w:frame="1"/>
          <w:lang w:eastAsia="ru-RU"/>
        </w:rPr>
        <w:drawing>
          <wp:inline distT="0" distB="0" distL="0" distR="0">
            <wp:extent cx="1476375" cy="952500"/>
            <wp:effectExtent l="0" t="0" r="9525" b="0"/>
            <wp:docPr id="13" name="Рисунок 13" descr="https://img-cdn.tinkoffjournal.ru/uchastok_minicover.qc24sz5umcuv@0.5.p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cdn.tinkoffjournal.ru/uchastok_minicover.qc24sz5umcuv@0.5.pn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952500"/>
                    </a:xfrm>
                    <a:prstGeom prst="rect">
                      <a:avLst/>
                    </a:prstGeom>
                    <a:noFill/>
                    <a:ln>
                      <a:noFill/>
                    </a:ln>
                  </pic:spPr>
                </pic:pic>
              </a:graphicData>
            </a:graphic>
          </wp:inline>
        </w:drawing>
      </w:r>
    </w:p>
    <w:p w:rsidR="007A3CF1" w:rsidRPr="007A3CF1" w:rsidRDefault="00212400" w:rsidP="007A3CF1">
      <w:pPr>
        <w:spacing w:after="0" w:line="375" w:lineRule="atLeast"/>
        <w:textAlignment w:val="baseline"/>
        <w:rPr>
          <w:rFonts w:ascii="inherit" w:eastAsia="Times New Roman" w:hAnsi="inherit" w:cs="Times New Roman"/>
          <w:color w:val="000000"/>
          <w:sz w:val="26"/>
          <w:szCs w:val="26"/>
          <w:lang w:eastAsia="ru-RU"/>
        </w:rPr>
      </w:pPr>
      <w:hyperlink r:id="rId13" w:tgtFrame="_blank" w:history="1">
        <w:r w:rsidR="007A3CF1" w:rsidRPr="007A3CF1">
          <w:rPr>
            <w:rFonts w:ascii="inherit" w:eastAsia="Times New Roman" w:hAnsi="inherit" w:cs="Times New Roman"/>
            <w:color w:val="045577"/>
            <w:sz w:val="26"/>
            <w:szCs w:val="26"/>
            <w:u w:val="single"/>
            <w:bdr w:val="none" w:sz="0" w:space="0" w:color="auto" w:frame="1"/>
            <w:lang w:eastAsia="ru-RU"/>
          </w:rPr>
          <w:t>Как выбрать участок для строительства</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Также в земельном кодексе содержится информация о категориях земель и видах разрешенного использования. Категорию земельного участка обязательно нужно указывать в договоре купли-продажи, без нее не зарегистрируют переход права собственности на участок. Узнать, какая у участка категория земель, можно </w:t>
      </w:r>
      <w:hyperlink r:id="rId14" w:tgtFrame="_blank" w:history="1">
        <w:r w:rsidRPr="007A3CF1">
          <w:rPr>
            <w:rFonts w:ascii="Georgia" w:eastAsia="Times New Roman" w:hAnsi="Georgia" w:cs="Times New Roman"/>
            <w:color w:val="045577"/>
            <w:sz w:val="32"/>
            <w:szCs w:val="32"/>
            <w:u w:val="single"/>
            <w:bdr w:val="none" w:sz="0" w:space="0" w:color="auto" w:frame="1"/>
            <w:lang w:eastAsia="ru-RU"/>
          </w:rPr>
          <w:t>в выписке из </w:t>
        </w:r>
        <w:proofErr w:type="spellStart"/>
        <w:r w:rsidRPr="007A3CF1">
          <w:rPr>
            <w:rFonts w:ascii="Georgia" w:eastAsia="Times New Roman" w:hAnsi="Georgia" w:cs="Times New Roman"/>
            <w:color w:val="045577"/>
            <w:sz w:val="32"/>
            <w:szCs w:val="32"/>
            <w:u w:val="single"/>
            <w:bdr w:val="none" w:sz="0" w:space="0" w:color="auto" w:frame="1"/>
            <w:lang w:eastAsia="ru-RU"/>
          </w:rPr>
          <w:t>Росреестра</w:t>
        </w:r>
        <w:proofErr w:type="spellEnd"/>
      </w:hyperlink>
      <w:r w:rsidRPr="007A3CF1">
        <w:rPr>
          <w:rFonts w:ascii="Georgia" w:eastAsia="Times New Roman" w:hAnsi="Georgia" w:cs="Times New Roman"/>
          <w:color w:val="000000"/>
          <w:sz w:val="32"/>
          <w:szCs w:val="32"/>
          <w:lang w:eastAsia="ru-RU"/>
        </w:rPr>
        <w:t> или </w:t>
      </w:r>
      <w:hyperlink r:id="rId15" w:tgtFrame="_blank" w:history="1">
        <w:r w:rsidRPr="007A3CF1">
          <w:rPr>
            <w:rFonts w:ascii="Georgia" w:eastAsia="Times New Roman" w:hAnsi="Georgia" w:cs="Times New Roman"/>
            <w:color w:val="045577"/>
            <w:sz w:val="32"/>
            <w:szCs w:val="32"/>
            <w:u w:val="single"/>
            <w:bdr w:val="none" w:sz="0" w:space="0" w:color="auto" w:frame="1"/>
            <w:lang w:eastAsia="ru-RU"/>
          </w:rPr>
          <w:t>на публичной кадастровой карте.</w:t>
        </w:r>
      </w:hyperlink>
    </w:p>
    <w:p w:rsidR="007A3CF1" w:rsidRPr="007A3CF1" w:rsidRDefault="00212400" w:rsidP="007A3CF1">
      <w:pPr>
        <w:spacing w:beforeAutospacing="1" w:after="0" w:afterAutospacing="1" w:line="240" w:lineRule="auto"/>
        <w:textAlignment w:val="baseline"/>
        <w:rPr>
          <w:rFonts w:ascii="Georgia" w:eastAsia="Times New Roman" w:hAnsi="Georgia" w:cs="Times New Roman"/>
          <w:color w:val="000000"/>
          <w:sz w:val="32"/>
          <w:szCs w:val="32"/>
          <w:lang w:eastAsia="ru-RU"/>
        </w:rPr>
      </w:pPr>
      <w:hyperlink r:id="rId16" w:tgtFrame="_blank" w:history="1">
        <w:r w:rsidR="007A3CF1" w:rsidRPr="007A3CF1">
          <w:rPr>
            <w:rFonts w:ascii="Georgia" w:eastAsia="Times New Roman" w:hAnsi="Georgia" w:cs="Times New Roman"/>
            <w:color w:val="045577"/>
            <w:sz w:val="32"/>
            <w:szCs w:val="32"/>
            <w:u w:val="single"/>
            <w:bdr w:val="none" w:sz="0" w:space="0" w:color="auto" w:frame="1"/>
            <w:lang w:eastAsia="ru-RU"/>
          </w:rPr>
          <w:t>ст. 7 ЗК РФ</w:t>
        </w:r>
      </w:hyperlink>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17" w:tgtFrame="_blank" w:history="1">
        <w:r w:rsidR="007A3CF1" w:rsidRPr="007A3CF1">
          <w:rPr>
            <w:rFonts w:ascii="Georgia" w:eastAsia="Times New Roman" w:hAnsi="Georgia" w:cs="Times New Roman"/>
            <w:color w:val="045577"/>
            <w:sz w:val="32"/>
            <w:szCs w:val="32"/>
            <w:u w:val="single"/>
            <w:bdr w:val="none" w:sz="0" w:space="0" w:color="auto" w:frame="1"/>
            <w:lang w:eastAsia="ru-RU"/>
          </w:rPr>
          <w:t>п. 2 ст. 8 ЗК РФ</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Вид разрешенного использования в договоре купли-продажи земельного участка указывать необязательно, договор должны зарегистрировать и без этого. Но лучше прописать в договоре и категорию земель, и виды разрешенного использования. Так покупатель будет точно знать, как можно использовать участок.</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Гражданский кодекс РФ.</w:t>
      </w:r>
      <w:r w:rsidRPr="007A3CF1">
        <w:rPr>
          <w:rFonts w:ascii="Georgia" w:eastAsia="Times New Roman" w:hAnsi="Georgia" w:cs="Times New Roman"/>
          <w:color w:val="000000"/>
          <w:sz w:val="32"/>
          <w:szCs w:val="32"/>
          <w:lang w:eastAsia="ru-RU"/>
        </w:rPr>
        <w:t xml:space="preserve"> В договоре купли-продажи земельного участка обязательно должны быть указаны данные, которые позволяют определить участок, кадастровый номер земельного участка, а также его цена. </w:t>
      </w:r>
      <w:r w:rsidRPr="007A3CF1">
        <w:rPr>
          <w:rFonts w:ascii="Georgia" w:eastAsia="Times New Roman" w:hAnsi="Georgia" w:cs="Times New Roman"/>
          <w:color w:val="000000"/>
          <w:sz w:val="32"/>
          <w:szCs w:val="32"/>
          <w:lang w:eastAsia="ru-RU"/>
        </w:rPr>
        <w:lastRenderedPageBreak/>
        <w:t>Без этой информации договор не будет иметь юридической силы.</w:t>
      </w:r>
    </w:p>
    <w:p w:rsidR="007A3CF1" w:rsidRPr="007A3CF1" w:rsidRDefault="00212400" w:rsidP="007A3CF1">
      <w:pPr>
        <w:spacing w:beforeAutospacing="1" w:after="0" w:afterAutospacing="1" w:line="240" w:lineRule="auto"/>
        <w:textAlignment w:val="baseline"/>
        <w:rPr>
          <w:rFonts w:ascii="Georgia" w:eastAsia="Times New Roman" w:hAnsi="Georgia" w:cs="Times New Roman"/>
          <w:color w:val="000000"/>
          <w:sz w:val="32"/>
          <w:szCs w:val="32"/>
          <w:lang w:eastAsia="ru-RU"/>
        </w:rPr>
      </w:pPr>
      <w:hyperlink r:id="rId18" w:tgtFrame="_blank" w:history="1">
        <w:r w:rsidR="007A3CF1" w:rsidRPr="007A3CF1">
          <w:rPr>
            <w:rFonts w:ascii="Georgia" w:eastAsia="Times New Roman" w:hAnsi="Georgia" w:cs="Times New Roman"/>
            <w:color w:val="045577"/>
            <w:sz w:val="32"/>
            <w:szCs w:val="32"/>
            <w:u w:val="single"/>
            <w:bdr w:val="none" w:sz="0" w:space="0" w:color="auto" w:frame="1"/>
            <w:lang w:eastAsia="ru-RU"/>
          </w:rPr>
          <w:t>ст. 554 ГК РФ</w:t>
        </w:r>
      </w:hyperlink>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19" w:tgtFrame="_blank" w:history="1">
        <w:r w:rsidR="007A3CF1" w:rsidRPr="007A3CF1">
          <w:rPr>
            <w:rFonts w:ascii="Georgia" w:eastAsia="Times New Roman" w:hAnsi="Georgia" w:cs="Times New Roman"/>
            <w:color w:val="045577"/>
            <w:sz w:val="32"/>
            <w:szCs w:val="32"/>
            <w:u w:val="single"/>
            <w:bdr w:val="none" w:sz="0" w:space="0" w:color="auto" w:frame="1"/>
            <w:lang w:eastAsia="ru-RU"/>
          </w:rPr>
          <w:t>п. 2 ПП ВАС РФ от 11.07.2011 № 54</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По закону землю передают вместе со зданием, которое на ней находится. Поэтому, если дом построен, цена в договоре включает в себя стоимость участка и дома. Можно указать их отдельно, но на практике так делают редко.</w:t>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20" w:tgtFrame="_blank" w:history="1">
        <w:proofErr w:type="spellStart"/>
        <w:r w:rsidR="007A3CF1" w:rsidRPr="007A3CF1">
          <w:rPr>
            <w:rFonts w:ascii="Georgia" w:eastAsia="Times New Roman" w:hAnsi="Georgia" w:cs="Times New Roman"/>
            <w:color w:val="045577"/>
            <w:sz w:val="32"/>
            <w:szCs w:val="32"/>
            <w:u w:val="single"/>
            <w:bdr w:val="none" w:sz="0" w:space="0" w:color="auto" w:frame="1"/>
            <w:lang w:eastAsia="ru-RU"/>
          </w:rPr>
          <w:t>абз</w:t>
        </w:r>
        <w:proofErr w:type="spellEnd"/>
        <w:r w:rsidR="007A3CF1" w:rsidRPr="007A3CF1">
          <w:rPr>
            <w:rFonts w:ascii="Georgia" w:eastAsia="Times New Roman" w:hAnsi="Georgia" w:cs="Times New Roman"/>
            <w:color w:val="045577"/>
            <w:sz w:val="32"/>
            <w:szCs w:val="32"/>
            <w:u w:val="single"/>
            <w:bdr w:val="none" w:sz="0" w:space="0" w:color="auto" w:frame="1"/>
            <w:lang w:eastAsia="ru-RU"/>
          </w:rPr>
          <w:t>. 6 п. 4 ст. 35 ЗК РФ</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Передача недвижимости происходит по акту приема-передачи. Информацию о передаче участка можно указать и в самом договоре.</w:t>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21" w:tgtFrame="_blank" w:history="1">
        <w:r w:rsidR="007A3CF1" w:rsidRPr="007A3CF1">
          <w:rPr>
            <w:rFonts w:ascii="Georgia" w:eastAsia="Times New Roman" w:hAnsi="Georgia" w:cs="Times New Roman"/>
            <w:color w:val="045577"/>
            <w:sz w:val="32"/>
            <w:szCs w:val="32"/>
            <w:u w:val="single"/>
            <w:bdr w:val="none" w:sz="0" w:space="0" w:color="auto" w:frame="1"/>
            <w:lang w:eastAsia="ru-RU"/>
          </w:rPr>
          <w:t>ст. 556 ГК РФ</w:t>
        </w:r>
      </w:hyperlink>
    </w:p>
    <w:p w:rsidR="007A3CF1" w:rsidRPr="007A3CF1" w:rsidRDefault="007A3CF1" w:rsidP="007A3CF1">
      <w:pPr>
        <w:shd w:val="clear" w:color="auto" w:fill="0F01A1"/>
        <w:spacing w:after="75" w:line="450" w:lineRule="atLeast"/>
        <w:textAlignment w:val="baseline"/>
        <w:rPr>
          <w:rFonts w:ascii="inherit" w:eastAsia="Times New Roman" w:hAnsi="inherit" w:cs="Helvetica"/>
          <w:color w:val="FFFFFF"/>
          <w:sz w:val="42"/>
          <w:szCs w:val="42"/>
          <w:lang w:eastAsia="ru-RU"/>
        </w:rPr>
      </w:pPr>
      <w:r w:rsidRPr="007A3CF1">
        <w:rPr>
          <w:rFonts w:ascii="inherit" w:eastAsia="Times New Roman" w:hAnsi="inherit" w:cs="Helvetica"/>
          <w:color w:val="FFFFFF"/>
          <w:sz w:val="42"/>
          <w:szCs w:val="42"/>
          <w:lang w:eastAsia="ru-RU"/>
        </w:rPr>
        <w:t xml:space="preserve">Объясняем </w:t>
      </w:r>
      <w:proofErr w:type="gramStart"/>
      <w:r w:rsidRPr="007A3CF1">
        <w:rPr>
          <w:rFonts w:ascii="inherit" w:eastAsia="Times New Roman" w:hAnsi="inherit" w:cs="Helvetica"/>
          <w:color w:val="FFFFFF"/>
          <w:sz w:val="42"/>
          <w:szCs w:val="42"/>
          <w:lang w:eastAsia="ru-RU"/>
        </w:rPr>
        <w:t>сложное</w:t>
      </w:r>
      <w:proofErr w:type="gramEnd"/>
      <w:r w:rsidRPr="007A3CF1">
        <w:rPr>
          <w:rFonts w:ascii="inherit" w:eastAsia="Times New Roman" w:hAnsi="inherit" w:cs="Helvetica"/>
          <w:color w:val="FFFFFF"/>
          <w:sz w:val="42"/>
          <w:szCs w:val="42"/>
          <w:lang w:eastAsia="ru-RU"/>
        </w:rPr>
        <w:t xml:space="preserve"> простым языком</w:t>
      </w:r>
    </w:p>
    <w:p w:rsidR="007A3CF1" w:rsidRPr="007A3CF1" w:rsidRDefault="007A3CF1" w:rsidP="007A3CF1">
      <w:pPr>
        <w:shd w:val="clear" w:color="auto" w:fill="0F01A1"/>
        <w:spacing w:line="375" w:lineRule="atLeast"/>
        <w:textAlignment w:val="baseline"/>
        <w:rPr>
          <w:rFonts w:ascii="inherit" w:eastAsia="Times New Roman" w:hAnsi="inherit" w:cs="Helvetica"/>
          <w:color w:val="FFFFFF"/>
          <w:sz w:val="26"/>
          <w:szCs w:val="26"/>
          <w:lang w:eastAsia="ru-RU"/>
        </w:rPr>
      </w:pPr>
      <w:r w:rsidRPr="007A3CF1">
        <w:rPr>
          <w:rFonts w:ascii="inherit" w:eastAsia="Times New Roman" w:hAnsi="inherit" w:cs="Helvetica"/>
          <w:color w:val="FFFFFF"/>
          <w:sz w:val="26"/>
          <w:szCs w:val="26"/>
          <w:lang w:eastAsia="ru-RU"/>
        </w:rPr>
        <w:t>Разбираем законы, которые касаются вас и ваших денег. Дважды в неделю присылаем письма с </w:t>
      </w:r>
      <w:proofErr w:type="gramStart"/>
      <w:r w:rsidRPr="007A3CF1">
        <w:rPr>
          <w:rFonts w:ascii="inherit" w:eastAsia="Times New Roman" w:hAnsi="inherit" w:cs="Helvetica"/>
          <w:color w:val="FFFFFF"/>
          <w:sz w:val="26"/>
          <w:szCs w:val="26"/>
          <w:lang w:eastAsia="ru-RU"/>
        </w:rPr>
        <w:t>самым</w:t>
      </w:r>
      <w:proofErr w:type="gramEnd"/>
      <w:r w:rsidRPr="007A3CF1">
        <w:rPr>
          <w:rFonts w:ascii="inherit" w:eastAsia="Times New Roman" w:hAnsi="inherit" w:cs="Helvetica"/>
          <w:color w:val="FFFFFF"/>
          <w:sz w:val="26"/>
          <w:szCs w:val="26"/>
          <w:lang w:eastAsia="ru-RU"/>
        </w:rPr>
        <w:t xml:space="preserve"> важным</w:t>
      </w:r>
    </w:p>
    <w:p w:rsidR="007A3CF1" w:rsidRPr="007A3CF1" w:rsidRDefault="007A3CF1" w:rsidP="007A3CF1">
      <w:pPr>
        <w:pBdr>
          <w:bottom w:val="single" w:sz="6" w:space="1" w:color="auto"/>
        </w:pBdr>
        <w:spacing w:after="0" w:line="240" w:lineRule="auto"/>
        <w:jc w:val="center"/>
        <w:rPr>
          <w:rFonts w:ascii="Arial" w:eastAsia="Times New Roman" w:hAnsi="Arial" w:cs="Arial"/>
          <w:vanish/>
          <w:sz w:val="16"/>
          <w:szCs w:val="16"/>
          <w:lang w:eastAsia="ru-RU"/>
        </w:rPr>
      </w:pPr>
      <w:r w:rsidRPr="007A3CF1">
        <w:rPr>
          <w:rFonts w:ascii="Arial" w:eastAsia="Times New Roman" w:hAnsi="Arial" w:cs="Arial"/>
          <w:vanish/>
          <w:sz w:val="16"/>
          <w:szCs w:val="16"/>
          <w:lang w:eastAsia="ru-RU"/>
        </w:rPr>
        <w:t>Начало формы</w:t>
      </w:r>
    </w:p>
    <w:p w:rsidR="007A3CF1" w:rsidRPr="007A3CF1" w:rsidRDefault="007A3CF1" w:rsidP="007A3CF1">
      <w:pPr>
        <w:shd w:val="clear" w:color="auto" w:fill="0F01A1"/>
        <w:spacing w:after="0" w:line="240" w:lineRule="auto"/>
        <w:textAlignment w:val="baseline"/>
        <w:rPr>
          <w:rFonts w:ascii="Helvetica" w:eastAsia="Times New Roman" w:hAnsi="Helvetica" w:cs="Helvetica"/>
          <w:color w:val="FFFFFF"/>
          <w:sz w:val="32"/>
          <w:szCs w:val="32"/>
          <w:lang w:eastAsia="ru-RU"/>
        </w:rPr>
      </w:pPr>
      <w:r w:rsidRPr="007A3CF1">
        <w:rPr>
          <w:rFonts w:ascii="Helvetica" w:eastAsia="Times New Roman" w:hAnsi="Helvetica" w:cs="Helvetica"/>
          <w:color w:val="FFFFFF"/>
          <w:sz w:val="32"/>
          <w:szCs w:val="32"/>
          <w:bdr w:val="none" w:sz="0" w:space="0" w:color="auto" w:frame="1"/>
          <w:lang w:eastAsia="ru-RU"/>
        </w:rPr>
        <w:t>Подписаться</w:t>
      </w:r>
    </w:p>
    <w:p w:rsidR="007A3CF1" w:rsidRPr="007A3CF1" w:rsidRDefault="007A3CF1" w:rsidP="007A3CF1">
      <w:pPr>
        <w:pBdr>
          <w:top w:val="single" w:sz="6" w:space="1" w:color="auto"/>
        </w:pBdr>
        <w:spacing w:after="0" w:line="240" w:lineRule="auto"/>
        <w:jc w:val="center"/>
        <w:rPr>
          <w:rFonts w:ascii="Arial" w:eastAsia="Times New Roman" w:hAnsi="Arial" w:cs="Arial"/>
          <w:vanish/>
          <w:sz w:val="16"/>
          <w:szCs w:val="16"/>
          <w:lang w:eastAsia="ru-RU"/>
        </w:rPr>
      </w:pPr>
      <w:r w:rsidRPr="007A3CF1">
        <w:rPr>
          <w:rFonts w:ascii="Arial" w:eastAsia="Times New Roman" w:hAnsi="Arial" w:cs="Arial"/>
          <w:vanish/>
          <w:sz w:val="16"/>
          <w:szCs w:val="16"/>
          <w:lang w:eastAsia="ru-RU"/>
        </w:rPr>
        <w:t>Конец формы</w:t>
      </w:r>
    </w:p>
    <w:p w:rsidR="007A3CF1" w:rsidRPr="007A3CF1" w:rsidRDefault="007A3CF1" w:rsidP="007A3CF1">
      <w:pPr>
        <w:spacing w:before="1050" w:after="150" w:line="600" w:lineRule="atLeast"/>
        <w:textAlignment w:val="baseline"/>
        <w:outlineLvl w:val="1"/>
        <w:rPr>
          <w:rFonts w:ascii="Helvetica" w:eastAsia="Times New Roman" w:hAnsi="Helvetica" w:cs="Helvetica"/>
          <w:b/>
          <w:bCs/>
          <w:color w:val="000000"/>
          <w:sz w:val="51"/>
          <w:szCs w:val="51"/>
          <w:lang w:eastAsia="ru-RU"/>
        </w:rPr>
      </w:pPr>
      <w:r w:rsidRPr="007A3CF1">
        <w:rPr>
          <w:rFonts w:ascii="Helvetica" w:eastAsia="Times New Roman" w:hAnsi="Helvetica" w:cs="Helvetica"/>
          <w:b/>
          <w:bCs/>
          <w:color w:val="000000"/>
          <w:sz w:val="51"/>
          <w:szCs w:val="51"/>
          <w:lang w:eastAsia="ru-RU"/>
        </w:rPr>
        <w:t>Каким должен быть договор купли-продажи земельного участка</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Утвержденной формы договора купли-продажи земельного участка нет, но есть обязательные моменты в его оформлении, которые нужно учитывать.</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Понятие и назначение.</w:t>
      </w:r>
      <w:r w:rsidRPr="007A3CF1">
        <w:rPr>
          <w:rFonts w:ascii="Georgia" w:eastAsia="Times New Roman" w:hAnsi="Georgia" w:cs="Times New Roman"/>
          <w:color w:val="000000"/>
          <w:sz w:val="32"/>
          <w:szCs w:val="32"/>
          <w:lang w:eastAsia="ru-RU"/>
        </w:rPr>
        <w:t> Договор купли-продажи земельного участка — соглашение, по которому продавец передает покупателю земельный участок, а покупатель обязуется принять и оплатить его на условиях договора. Договор купли-продажи земельного участка обязательно должен быть письменным, устным он не бывает.</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Структура и содержание.</w:t>
      </w:r>
      <w:r w:rsidRPr="007A3CF1">
        <w:rPr>
          <w:rFonts w:ascii="Georgia" w:eastAsia="Times New Roman" w:hAnsi="Georgia" w:cs="Times New Roman"/>
          <w:color w:val="000000"/>
          <w:sz w:val="32"/>
          <w:szCs w:val="32"/>
          <w:lang w:eastAsia="ru-RU"/>
        </w:rPr>
        <w:t xml:space="preserve"> В договоре купли-продажи земельного участка обязательно должны быть указаны: его </w:t>
      </w:r>
      <w:r w:rsidRPr="007A3CF1">
        <w:rPr>
          <w:rFonts w:ascii="Georgia" w:eastAsia="Times New Roman" w:hAnsi="Georgia" w:cs="Times New Roman"/>
          <w:color w:val="000000"/>
          <w:sz w:val="32"/>
          <w:szCs w:val="32"/>
          <w:lang w:eastAsia="ru-RU"/>
        </w:rPr>
        <w:lastRenderedPageBreak/>
        <w:t>предмет, стороны, объект сделки и цена. Это существенные условия договора, без этой информации он будет считаться незаключенным.</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Структура у договора купли-продажи земельного участка стандартная, как у всех договоров купли-продажи: преамбула, предмет договора, права и обязанности сторон, цена и порядок расчетов, передача недвижимого имущества и переход права собственности к покупателю, ответственность сторон, порядок разрешения споров, заключительные положения, реквизиты сторон.</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45577"/>
          <w:sz w:val="32"/>
          <w:szCs w:val="32"/>
          <w:bdr w:val="none" w:sz="0" w:space="0" w:color="auto" w:frame="1"/>
          <w:lang w:eastAsia="ru-RU"/>
        </w:rPr>
        <w:drawing>
          <wp:inline distT="0" distB="0" distL="0" distR="0">
            <wp:extent cx="1190625" cy="952500"/>
            <wp:effectExtent l="0" t="0" r="0" b="0"/>
            <wp:docPr id="12" name="Рисунок 12" descr="https://img-cdn.tinkoffjournal.ru/kupi-prodai-plesen_minicover.0bv2cyet7kas@0.5.pn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cdn.tinkoffjournal.ru/kupi-prodai-plesen_minicover.0bv2cyet7kas@0.5.png">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90625" cy="952500"/>
                    </a:xfrm>
                    <a:prstGeom prst="rect">
                      <a:avLst/>
                    </a:prstGeom>
                    <a:noFill/>
                    <a:ln>
                      <a:noFill/>
                    </a:ln>
                  </pic:spPr>
                </pic:pic>
              </a:graphicData>
            </a:graphic>
          </wp:inline>
        </w:drawing>
      </w:r>
    </w:p>
    <w:p w:rsidR="007A3CF1" w:rsidRPr="007A3CF1" w:rsidRDefault="00212400" w:rsidP="007A3CF1">
      <w:pPr>
        <w:spacing w:after="0" w:line="375" w:lineRule="atLeast"/>
        <w:textAlignment w:val="baseline"/>
        <w:rPr>
          <w:rFonts w:ascii="inherit" w:eastAsia="Times New Roman" w:hAnsi="inherit" w:cs="Times New Roman"/>
          <w:color w:val="000000"/>
          <w:sz w:val="26"/>
          <w:szCs w:val="26"/>
          <w:lang w:eastAsia="ru-RU"/>
        </w:rPr>
      </w:pPr>
      <w:hyperlink r:id="rId24" w:tgtFrame="_blank" w:history="1">
        <w:r w:rsidR="007A3CF1" w:rsidRPr="007A3CF1">
          <w:rPr>
            <w:rFonts w:ascii="inherit" w:eastAsia="Times New Roman" w:hAnsi="inherit" w:cs="Times New Roman"/>
            <w:color w:val="045577"/>
            <w:sz w:val="26"/>
            <w:szCs w:val="26"/>
            <w:u w:val="single"/>
            <w:bdr w:val="none" w:sz="0" w:space="0" w:color="auto" w:frame="1"/>
            <w:lang w:eastAsia="ru-RU"/>
          </w:rPr>
          <w:t>Договор купли-продажи</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Предмет договора</w:t>
      </w:r>
      <w:r w:rsidRPr="007A3CF1">
        <w:rPr>
          <w:rFonts w:ascii="Georgia" w:eastAsia="Times New Roman" w:hAnsi="Georgia" w:cs="Times New Roman"/>
          <w:color w:val="000000"/>
          <w:sz w:val="32"/>
          <w:szCs w:val="32"/>
          <w:lang w:eastAsia="ru-RU"/>
        </w:rPr>
        <w:t> — это то, о чем договариваются стороны. Здесь пишут, что, например, Иванов продает земельный участок, а Петров его покупает. Что земельный участок находится </w:t>
      </w:r>
      <w:r w:rsidRPr="007A3CF1">
        <w:rPr>
          <w:rFonts w:ascii="Georgia" w:eastAsia="Times New Roman" w:hAnsi="Georgia" w:cs="Times New Roman"/>
          <w:color w:val="000000"/>
          <w:sz w:val="32"/>
          <w:szCs w:val="32"/>
          <w:bdr w:val="none" w:sz="0" w:space="0" w:color="auto" w:frame="1"/>
          <w:lang w:eastAsia="ru-RU"/>
        </w:rPr>
        <w:t>там-то</w:t>
      </w:r>
      <w:r w:rsidRPr="007A3CF1">
        <w:rPr>
          <w:rFonts w:ascii="Georgia" w:eastAsia="Times New Roman" w:hAnsi="Georgia" w:cs="Times New Roman"/>
          <w:color w:val="000000"/>
          <w:sz w:val="32"/>
          <w:szCs w:val="32"/>
          <w:lang w:eastAsia="ru-RU"/>
        </w:rPr>
        <w:t>, с </w:t>
      </w:r>
      <w:r w:rsidRPr="007A3CF1">
        <w:rPr>
          <w:rFonts w:ascii="Georgia" w:eastAsia="Times New Roman" w:hAnsi="Georgia" w:cs="Times New Roman"/>
          <w:color w:val="000000"/>
          <w:sz w:val="32"/>
          <w:szCs w:val="32"/>
          <w:bdr w:val="none" w:sz="0" w:space="0" w:color="auto" w:frame="1"/>
          <w:lang w:eastAsia="ru-RU"/>
        </w:rPr>
        <w:t>таким-</w:t>
      </w:r>
      <w:proofErr w:type="spellStart"/>
      <w:r w:rsidRPr="007A3CF1">
        <w:rPr>
          <w:rFonts w:ascii="Georgia" w:eastAsia="Times New Roman" w:hAnsi="Georgia" w:cs="Times New Roman"/>
          <w:color w:val="000000"/>
          <w:sz w:val="32"/>
          <w:szCs w:val="32"/>
          <w:bdr w:val="none" w:sz="0" w:space="0" w:color="auto" w:frame="1"/>
          <w:lang w:eastAsia="ru-RU"/>
        </w:rPr>
        <w:t>то</w:t>
      </w:r>
      <w:r w:rsidRPr="007A3CF1">
        <w:rPr>
          <w:rFonts w:ascii="Georgia" w:eastAsia="Times New Roman" w:hAnsi="Georgia" w:cs="Times New Roman"/>
          <w:color w:val="000000"/>
          <w:sz w:val="32"/>
          <w:szCs w:val="32"/>
          <w:lang w:eastAsia="ru-RU"/>
        </w:rPr>
        <w:t>кадастровым</w:t>
      </w:r>
      <w:proofErr w:type="spellEnd"/>
      <w:r w:rsidRPr="007A3CF1">
        <w:rPr>
          <w:rFonts w:ascii="Georgia" w:eastAsia="Times New Roman" w:hAnsi="Georgia" w:cs="Times New Roman"/>
          <w:color w:val="000000"/>
          <w:sz w:val="32"/>
          <w:szCs w:val="32"/>
          <w:lang w:eastAsia="ru-RU"/>
        </w:rPr>
        <w:t xml:space="preserve"> номером, площадью, категорией земельного участка и видом разрешенного использования — для ИЖС.</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Если на участке стоит дом, нужно указать также кадастровый номер дома, адрес, площадь и этажность — его индивидуальные характеристики.</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Цена и оплата.</w:t>
      </w:r>
      <w:r w:rsidRPr="007A3CF1">
        <w:rPr>
          <w:rFonts w:ascii="Georgia" w:eastAsia="Times New Roman" w:hAnsi="Georgia" w:cs="Times New Roman"/>
          <w:color w:val="000000"/>
          <w:sz w:val="32"/>
          <w:szCs w:val="32"/>
          <w:lang w:eastAsia="ru-RU"/>
        </w:rPr>
        <w:t> В договоре указывают, за сколько продается участок и как покупатель передает продавцу деньги за него. Порядок расчетов стороны определяют сами: например, покупатель передает всю сумму наличными после регистрации перехода права собственности на участок в </w:t>
      </w:r>
      <w:proofErr w:type="spellStart"/>
      <w:r w:rsidRPr="007A3CF1">
        <w:rPr>
          <w:rFonts w:ascii="Georgia" w:eastAsia="Times New Roman" w:hAnsi="Georgia" w:cs="Times New Roman"/>
          <w:color w:val="000000"/>
          <w:sz w:val="32"/>
          <w:szCs w:val="32"/>
          <w:lang w:eastAsia="ru-RU"/>
        </w:rPr>
        <w:t>Росреестре</w:t>
      </w:r>
      <w:proofErr w:type="spellEnd"/>
      <w:r w:rsidRPr="007A3CF1">
        <w:rPr>
          <w:rFonts w:ascii="Georgia" w:eastAsia="Times New Roman" w:hAnsi="Georgia" w:cs="Times New Roman"/>
          <w:color w:val="000000"/>
          <w:sz w:val="32"/>
          <w:szCs w:val="32"/>
          <w:lang w:eastAsia="ru-RU"/>
        </w:rPr>
        <w:t xml:space="preserve"> или перечисляет на расчетный счет продавца половину суммы перед регистрацией, а вторую половину — после регистрации, в течение 3 рабочих дней.</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Стороны могут </w:t>
      </w:r>
      <w:hyperlink r:id="rId25" w:tgtFrame="_blank" w:history="1">
        <w:r w:rsidRPr="007A3CF1">
          <w:rPr>
            <w:rFonts w:ascii="Georgia" w:eastAsia="Times New Roman" w:hAnsi="Georgia" w:cs="Times New Roman"/>
            <w:color w:val="045577"/>
            <w:sz w:val="32"/>
            <w:szCs w:val="32"/>
            <w:u w:val="single"/>
            <w:bdr w:val="none" w:sz="0" w:space="0" w:color="auto" w:frame="1"/>
            <w:lang w:eastAsia="ru-RU"/>
          </w:rPr>
          <w:t xml:space="preserve">воспользоваться </w:t>
        </w:r>
        <w:proofErr w:type="spellStart"/>
        <w:r w:rsidRPr="007A3CF1">
          <w:rPr>
            <w:rFonts w:ascii="Georgia" w:eastAsia="Times New Roman" w:hAnsi="Georgia" w:cs="Times New Roman"/>
            <w:color w:val="045577"/>
            <w:sz w:val="32"/>
            <w:szCs w:val="32"/>
            <w:u w:val="single"/>
            <w:bdr w:val="none" w:sz="0" w:space="0" w:color="auto" w:frame="1"/>
            <w:lang w:eastAsia="ru-RU"/>
          </w:rPr>
          <w:t>эскроу</w:t>
        </w:r>
        <w:proofErr w:type="spellEnd"/>
        <w:r w:rsidRPr="007A3CF1">
          <w:rPr>
            <w:rFonts w:ascii="Georgia" w:eastAsia="Times New Roman" w:hAnsi="Georgia" w:cs="Times New Roman"/>
            <w:color w:val="045577"/>
            <w:sz w:val="32"/>
            <w:szCs w:val="32"/>
            <w:u w:val="single"/>
            <w:bdr w:val="none" w:sz="0" w:space="0" w:color="auto" w:frame="1"/>
            <w:lang w:eastAsia="ru-RU"/>
          </w:rPr>
          <w:t>-счетом:</w:t>
        </w:r>
      </w:hyperlink>
      <w:r w:rsidRPr="007A3CF1">
        <w:rPr>
          <w:rFonts w:ascii="Georgia" w:eastAsia="Times New Roman" w:hAnsi="Georgia" w:cs="Times New Roman"/>
          <w:color w:val="000000"/>
          <w:sz w:val="32"/>
          <w:szCs w:val="32"/>
          <w:lang w:eastAsia="ru-RU"/>
        </w:rPr>
        <w:t> покупатель внесет на него деньги, а продавец получит их только после того, как документально докажет банку переход права собственности на участок.</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45577"/>
          <w:sz w:val="32"/>
          <w:szCs w:val="32"/>
          <w:bdr w:val="none" w:sz="0" w:space="0" w:color="auto" w:frame="1"/>
          <w:lang w:eastAsia="ru-RU"/>
        </w:rPr>
        <w:lastRenderedPageBreak/>
        <w:drawing>
          <wp:inline distT="0" distB="0" distL="0" distR="0">
            <wp:extent cx="952500" cy="952500"/>
            <wp:effectExtent l="0" t="0" r="0" b="0"/>
            <wp:docPr id="11" name="Рисунок 11" descr="https://img-cdn.tinkoffjournal.ru/minicover-escrow-guide.yc6p5wshabx6@0.5.pn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cdn.tinkoffjournal.ru/minicover-escrow-guide.yc6p5wshabx6@0.5.png">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7A3CF1" w:rsidRPr="007A3CF1" w:rsidRDefault="00212400" w:rsidP="007A3CF1">
      <w:pPr>
        <w:spacing w:after="0" w:line="375" w:lineRule="atLeast"/>
        <w:textAlignment w:val="baseline"/>
        <w:rPr>
          <w:rFonts w:ascii="inherit" w:eastAsia="Times New Roman" w:hAnsi="inherit" w:cs="Times New Roman"/>
          <w:color w:val="000000"/>
          <w:sz w:val="26"/>
          <w:szCs w:val="26"/>
          <w:lang w:eastAsia="ru-RU"/>
        </w:rPr>
      </w:pPr>
      <w:hyperlink r:id="rId28" w:tgtFrame="_blank" w:history="1">
        <w:r w:rsidR="007A3CF1" w:rsidRPr="007A3CF1">
          <w:rPr>
            <w:rFonts w:ascii="inherit" w:eastAsia="Times New Roman" w:hAnsi="inherit" w:cs="Times New Roman"/>
            <w:color w:val="045577"/>
            <w:sz w:val="26"/>
            <w:szCs w:val="26"/>
            <w:u w:val="single"/>
            <w:bdr w:val="none" w:sz="0" w:space="0" w:color="auto" w:frame="1"/>
            <w:lang w:eastAsia="ru-RU"/>
          </w:rPr>
          <w:t xml:space="preserve">Что такое счет </w:t>
        </w:r>
        <w:proofErr w:type="spellStart"/>
        <w:r w:rsidR="007A3CF1" w:rsidRPr="007A3CF1">
          <w:rPr>
            <w:rFonts w:ascii="inherit" w:eastAsia="Times New Roman" w:hAnsi="inherit" w:cs="Times New Roman"/>
            <w:color w:val="045577"/>
            <w:sz w:val="26"/>
            <w:szCs w:val="26"/>
            <w:u w:val="single"/>
            <w:bdr w:val="none" w:sz="0" w:space="0" w:color="auto" w:frame="1"/>
            <w:lang w:eastAsia="ru-RU"/>
          </w:rPr>
          <w:t>эскроу</w:t>
        </w:r>
        <w:proofErr w:type="spellEnd"/>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Состояние и порядок передачи участка.</w:t>
      </w:r>
      <w:r w:rsidRPr="007A3CF1">
        <w:rPr>
          <w:rFonts w:ascii="Georgia" w:eastAsia="Times New Roman" w:hAnsi="Georgia" w:cs="Times New Roman"/>
          <w:color w:val="000000"/>
          <w:sz w:val="32"/>
          <w:szCs w:val="32"/>
          <w:lang w:eastAsia="ru-RU"/>
        </w:rPr>
        <w:t> Этот раздел договора необязателен. Его заполняют, если покупатель хочет указать, что участок, например, был захламлен или на нем есть старые постройки.</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Передача участка от продавца покупателю обычно происходит по акту приема-передачи. Можно не оформлять отдельный акт, а прописать в договоре, что он является одновременно и актом приема-передачи недвижимого имущества.</w:t>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29" w:tgtFrame="_blank" w:history="1">
        <w:r w:rsidR="007A3CF1" w:rsidRPr="007A3CF1">
          <w:rPr>
            <w:rFonts w:ascii="Georgia" w:eastAsia="Times New Roman" w:hAnsi="Georgia" w:cs="Times New Roman"/>
            <w:color w:val="045577"/>
            <w:sz w:val="32"/>
            <w:szCs w:val="32"/>
            <w:u w:val="single"/>
            <w:bdr w:val="none" w:sz="0" w:space="0" w:color="auto" w:frame="1"/>
            <w:lang w:eastAsia="ru-RU"/>
          </w:rPr>
          <w:t>Шаблон акта приема-передачи земельного участка</w:t>
        </w:r>
      </w:hyperlink>
    </w:p>
    <w:p w:rsidR="007A3CF1" w:rsidRPr="007A3CF1" w:rsidRDefault="007A3CF1" w:rsidP="007A3C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724000" cy="7210723"/>
            <wp:effectExtent l="0" t="0" r="0" b="9525"/>
            <wp:docPr id="10" name="Рисунок 10" descr="Образец акта приема-передачи земельного учас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разец акта приема-передачи земельного участка"/>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4000" cy="7210723"/>
                    </a:xfrm>
                    <a:prstGeom prst="rect">
                      <a:avLst/>
                    </a:prstGeom>
                    <a:noFill/>
                    <a:ln>
                      <a:noFill/>
                    </a:ln>
                  </pic:spPr>
                </pic:pic>
              </a:graphicData>
            </a:graphic>
          </wp:inline>
        </w:drawing>
      </w:r>
      <w:r w:rsidRPr="007A3CF1">
        <w:rPr>
          <w:rFonts w:ascii="Times New Roman" w:eastAsia="Times New Roman" w:hAnsi="Times New Roman" w:cs="Times New Roman"/>
          <w:sz w:val="24"/>
          <w:szCs w:val="24"/>
          <w:lang w:eastAsia="ru-RU"/>
        </w:rPr>
        <w:t>Образец акта приема-передачи земельного участка</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Права и обязанности сторон.</w:t>
      </w:r>
      <w:r w:rsidRPr="007A3CF1">
        <w:rPr>
          <w:rFonts w:ascii="Georgia" w:eastAsia="Times New Roman" w:hAnsi="Georgia" w:cs="Times New Roman"/>
          <w:color w:val="000000"/>
          <w:sz w:val="32"/>
          <w:szCs w:val="32"/>
          <w:lang w:eastAsia="ru-RU"/>
        </w:rPr>
        <w:t> Право продавца — получить деньги, обязанность — передать земельный участок, предоставить покупателю достоверную информацию об обременениях земельного участка и ограничениях его использования.</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 xml:space="preserve">Обязанность покупателя — принять участок и заплатить за него стоимость по договору. Права покупателя в договоре дублируют права по закону: что он должен получить всю </w:t>
      </w:r>
      <w:r w:rsidRPr="007A3CF1">
        <w:rPr>
          <w:rFonts w:ascii="Georgia" w:eastAsia="Times New Roman" w:hAnsi="Georgia" w:cs="Times New Roman"/>
          <w:color w:val="000000"/>
          <w:sz w:val="32"/>
          <w:szCs w:val="32"/>
          <w:lang w:eastAsia="ru-RU"/>
        </w:rPr>
        <w:lastRenderedPageBreak/>
        <w:t>реальную информацию об участке, в противном случае он вправе расторгнуть договор и требовать компенсации.</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45577"/>
          <w:sz w:val="32"/>
          <w:szCs w:val="32"/>
          <w:bdr w:val="none" w:sz="0" w:space="0" w:color="auto" w:frame="1"/>
          <w:lang w:eastAsia="ru-RU"/>
        </w:rPr>
        <w:drawing>
          <wp:inline distT="0" distB="0" distL="0" distR="0">
            <wp:extent cx="952500" cy="952500"/>
            <wp:effectExtent l="0" t="0" r="0" b="0"/>
            <wp:docPr id="9" name="Рисунок 9" descr="https://img-cdn.tinkoffjournal.ru/podmoskovye_minicover.qjmfm0cx2eic@0.5.png">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cdn.tinkoffjournal.ru/podmoskovye_minicover.qjmfm0cx2eic@0.5.png">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7A3CF1" w:rsidRPr="007A3CF1" w:rsidRDefault="00212400" w:rsidP="007A3CF1">
      <w:pPr>
        <w:spacing w:after="0" w:line="375" w:lineRule="atLeast"/>
        <w:textAlignment w:val="baseline"/>
        <w:rPr>
          <w:rFonts w:ascii="inherit" w:eastAsia="Times New Roman" w:hAnsi="inherit" w:cs="Times New Roman"/>
          <w:color w:val="000000"/>
          <w:sz w:val="26"/>
          <w:szCs w:val="26"/>
          <w:lang w:eastAsia="ru-RU"/>
        </w:rPr>
      </w:pPr>
      <w:hyperlink r:id="rId33" w:tgtFrame="_blank" w:history="1">
        <w:r w:rsidR="007A3CF1" w:rsidRPr="007A3CF1">
          <w:rPr>
            <w:rFonts w:ascii="inherit" w:eastAsia="Times New Roman" w:hAnsi="inherit" w:cs="Times New Roman"/>
            <w:color w:val="045577"/>
            <w:sz w:val="26"/>
            <w:szCs w:val="26"/>
            <w:u w:val="single"/>
            <w:bdr w:val="none" w:sz="0" w:space="0" w:color="auto" w:frame="1"/>
            <w:lang w:eastAsia="ru-RU"/>
          </w:rPr>
          <w:t>Как купить участок в Подмосковье</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В договоре нельзя прописать, что продавец может выкупить землю обратно, когда захочет, или что он не отвечает, если вдруг объявятся третьи лица и начнут претендовать на землю.</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Стороны несут гражданскую ответственность в соответствии с законодательством РФ: они могут прописать неустойку за неисполнение обязательств по договору. Например, если продавец не передаст покупателю участок в оговоренный срок, то должен будет уплатить пеню в размере 1% от стоимости договора за каждый день просрочки.</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Изменение и расторжение.</w:t>
      </w:r>
      <w:r w:rsidRPr="007A3CF1">
        <w:rPr>
          <w:rFonts w:ascii="Georgia" w:eastAsia="Times New Roman" w:hAnsi="Georgia" w:cs="Times New Roman"/>
          <w:color w:val="000000"/>
          <w:sz w:val="32"/>
          <w:szCs w:val="32"/>
          <w:lang w:eastAsia="ru-RU"/>
        </w:rPr>
        <w:t> В договоре купли-продажи земельного участка этого пункта обычно нет, но стороны могут сами решить, когда условия договора изменятся или он перестанет действовать. Например, если покупатель своевременно не перечислит деньги на счет продавца, цена на участок повысится на 50 000 </w:t>
      </w:r>
      <w:r w:rsidRPr="007A3CF1">
        <w:rPr>
          <w:rFonts w:ascii="Georgia" w:eastAsia="Times New Roman" w:hAnsi="Georgia" w:cs="Times New Roman"/>
          <w:color w:val="000000"/>
          <w:sz w:val="32"/>
          <w:szCs w:val="32"/>
          <w:bdr w:val="none" w:sz="0" w:space="0" w:color="auto" w:frame="1"/>
          <w:lang w:eastAsia="ru-RU"/>
        </w:rPr>
        <w:t>Р</w:t>
      </w:r>
      <w:r w:rsidRPr="007A3CF1">
        <w:rPr>
          <w:rFonts w:ascii="Georgia" w:eastAsia="Times New Roman" w:hAnsi="Georgia" w:cs="Times New Roman"/>
          <w:color w:val="000000"/>
          <w:sz w:val="32"/>
          <w:szCs w:val="32"/>
          <w:lang w:eastAsia="ru-RU"/>
        </w:rPr>
        <w:t>.</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Порядок разрешения споров.</w:t>
      </w:r>
      <w:r w:rsidRPr="007A3CF1">
        <w:rPr>
          <w:rFonts w:ascii="Georgia" w:eastAsia="Times New Roman" w:hAnsi="Georgia" w:cs="Times New Roman"/>
          <w:color w:val="000000"/>
          <w:sz w:val="32"/>
          <w:szCs w:val="32"/>
          <w:lang w:eastAsia="ru-RU"/>
        </w:rPr>
        <w:t> Здесь обычно два варианта: путем переговоров и в судебном порядке. Стороны могут определить срок рассмотрения претензии и ответа на нее: например, неделя после получения письма.</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45577"/>
          <w:sz w:val="32"/>
          <w:szCs w:val="32"/>
          <w:bdr w:val="none" w:sz="0" w:space="0" w:color="auto" w:frame="1"/>
          <w:lang w:eastAsia="ru-RU"/>
        </w:rPr>
        <w:drawing>
          <wp:inline distT="0" distB="0" distL="0" distR="0">
            <wp:extent cx="904875" cy="952500"/>
            <wp:effectExtent l="0" t="0" r="9525" b="0"/>
            <wp:docPr id="8" name="Рисунок 8" descr="https://img-cdn.tinkoffjournal.ru/vibrat_sud__minicover.pkitjtoetbuy@0.5.png">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cdn.tinkoffjournal.ru/vibrat_sud__minicover.pkitjtoetbuy@0.5.png">
                      <a:hlinkClick r:id="rId34" tgtFrame="&quot;_blank&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04875" cy="952500"/>
                    </a:xfrm>
                    <a:prstGeom prst="rect">
                      <a:avLst/>
                    </a:prstGeom>
                    <a:noFill/>
                    <a:ln>
                      <a:noFill/>
                    </a:ln>
                  </pic:spPr>
                </pic:pic>
              </a:graphicData>
            </a:graphic>
          </wp:inline>
        </w:drawing>
      </w:r>
    </w:p>
    <w:p w:rsidR="007A3CF1" w:rsidRPr="007A3CF1" w:rsidRDefault="00212400" w:rsidP="007A3CF1">
      <w:pPr>
        <w:spacing w:after="0" w:line="375" w:lineRule="atLeast"/>
        <w:textAlignment w:val="baseline"/>
        <w:rPr>
          <w:rFonts w:ascii="inherit" w:eastAsia="Times New Roman" w:hAnsi="inherit" w:cs="Times New Roman"/>
          <w:color w:val="000000"/>
          <w:sz w:val="26"/>
          <w:szCs w:val="26"/>
          <w:lang w:eastAsia="ru-RU"/>
        </w:rPr>
      </w:pPr>
      <w:hyperlink r:id="rId36" w:tgtFrame="_blank" w:history="1">
        <w:r w:rsidR="007A3CF1" w:rsidRPr="007A3CF1">
          <w:rPr>
            <w:rFonts w:ascii="inherit" w:eastAsia="Times New Roman" w:hAnsi="inherit" w:cs="Times New Roman"/>
            <w:color w:val="045577"/>
            <w:sz w:val="26"/>
            <w:szCs w:val="26"/>
            <w:u w:val="single"/>
            <w:bdr w:val="none" w:sz="0" w:space="0" w:color="auto" w:frame="1"/>
            <w:lang w:eastAsia="ru-RU"/>
          </w:rPr>
          <w:t>Как выбрать суд для подачи иска</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Споры по земельным участкам рассматривают суды по месту нахождения этих участков. </w:t>
      </w:r>
      <w:hyperlink r:id="rId37" w:tgtFrame="_blank" w:history="1">
        <w:r w:rsidRPr="007A3CF1">
          <w:rPr>
            <w:rFonts w:ascii="Georgia" w:eastAsia="Times New Roman" w:hAnsi="Georgia" w:cs="Times New Roman"/>
            <w:color w:val="045577"/>
            <w:sz w:val="32"/>
            <w:szCs w:val="32"/>
            <w:u w:val="single"/>
            <w:bdr w:val="none" w:sz="0" w:space="0" w:color="auto" w:frame="1"/>
            <w:lang w:eastAsia="ru-RU"/>
          </w:rPr>
          <w:t>Менять подсудность нельзя.</w:t>
        </w:r>
      </w:hyperlink>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38" w:tgtFrame="_blank" w:history="1">
        <w:r w:rsidR="007A3CF1" w:rsidRPr="007A3CF1">
          <w:rPr>
            <w:rFonts w:ascii="Georgia" w:eastAsia="Times New Roman" w:hAnsi="Georgia" w:cs="Times New Roman"/>
            <w:color w:val="045577"/>
            <w:sz w:val="32"/>
            <w:szCs w:val="32"/>
            <w:u w:val="single"/>
            <w:bdr w:val="none" w:sz="0" w:space="0" w:color="auto" w:frame="1"/>
            <w:lang w:eastAsia="ru-RU"/>
          </w:rPr>
          <w:t>ст. 30 ГПК РФ</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Реквизиты сторон</w:t>
      </w:r>
      <w:r w:rsidRPr="007A3CF1">
        <w:rPr>
          <w:rFonts w:ascii="Georgia" w:eastAsia="Times New Roman" w:hAnsi="Georgia" w:cs="Times New Roman"/>
          <w:color w:val="000000"/>
          <w:sz w:val="32"/>
          <w:szCs w:val="32"/>
          <w:lang w:eastAsia="ru-RU"/>
        </w:rPr>
        <w:t> — это паспортные данные и подписи продавца и покупателя. Если </w:t>
      </w:r>
      <w:r w:rsidRPr="007A3CF1">
        <w:rPr>
          <w:rFonts w:ascii="Georgia" w:eastAsia="Times New Roman" w:hAnsi="Georgia" w:cs="Times New Roman"/>
          <w:color w:val="000000"/>
          <w:sz w:val="32"/>
          <w:szCs w:val="32"/>
          <w:bdr w:val="none" w:sz="0" w:space="0" w:color="auto" w:frame="1"/>
          <w:lang w:eastAsia="ru-RU"/>
        </w:rPr>
        <w:t>кто-то</w:t>
      </w:r>
      <w:r w:rsidRPr="007A3CF1">
        <w:rPr>
          <w:rFonts w:ascii="Georgia" w:eastAsia="Times New Roman" w:hAnsi="Georgia" w:cs="Times New Roman"/>
          <w:color w:val="000000"/>
          <w:sz w:val="32"/>
          <w:szCs w:val="32"/>
          <w:lang w:eastAsia="ru-RU"/>
        </w:rPr>
        <w:t xml:space="preserve"> из участников сделки — </w:t>
      </w:r>
      <w:r w:rsidRPr="007A3CF1">
        <w:rPr>
          <w:rFonts w:ascii="Georgia" w:eastAsia="Times New Roman" w:hAnsi="Georgia" w:cs="Times New Roman"/>
          <w:color w:val="000000"/>
          <w:sz w:val="32"/>
          <w:szCs w:val="32"/>
          <w:lang w:eastAsia="ru-RU"/>
        </w:rPr>
        <w:lastRenderedPageBreak/>
        <w:t>индивидуальный предприниматель, то пишут ИП и ФИО, адрес, телефон, расчетный счет в банке. Если землю продает или покупает юридическое лицо, то пишут его полное наименование, адрес, телефон, ИНН, ОГРН, расчетный счет и ФИО руководителя.</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На каждом экземпляре договора купли-продажи земельного участка должны быть подписи обеих сторон.</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Образец договора</w:t>
      </w:r>
      <w:r w:rsidRPr="007A3CF1">
        <w:rPr>
          <w:rFonts w:ascii="Georgia" w:eastAsia="Times New Roman" w:hAnsi="Georgia" w:cs="Times New Roman"/>
          <w:color w:val="000000"/>
          <w:sz w:val="32"/>
          <w:szCs w:val="32"/>
          <w:lang w:eastAsia="ru-RU"/>
        </w:rPr>
        <w:t> можно найти в интернете или воспользоваться </w:t>
      </w:r>
      <w:hyperlink r:id="rId39" w:tgtFrame="_blank" w:history="1">
        <w:r w:rsidRPr="007A3CF1">
          <w:rPr>
            <w:rFonts w:ascii="Georgia" w:eastAsia="Times New Roman" w:hAnsi="Georgia" w:cs="Times New Roman"/>
            <w:color w:val="045577"/>
            <w:sz w:val="32"/>
            <w:szCs w:val="32"/>
            <w:u w:val="single"/>
            <w:bdr w:val="none" w:sz="0" w:space="0" w:color="auto" w:frame="1"/>
            <w:lang w:eastAsia="ru-RU"/>
          </w:rPr>
          <w:t>нашим шаблоном.</w:t>
        </w:r>
      </w:hyperlink>
      <w:r w:rsidRPr="007A3CF1">
        <w:rPr>
          <w:rFonts w:ascii="Georgia" w:eastAsia="Times New Roman" w:hAnsi="Georgia" w:cs="Times New Roman"/>
          <w:color w:val="000000"/>
          <w:sz w:val="32"/>
          <w:szCs w:val="32"/>
          <w:lang w:eastAsia="ru-RU"/>
        </w:rPr>
        <w:t> Его можно и нужно изменять под ваши требования и особенности сделки.</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Например, если продавец состоит в браке, нужно запросить нотариальное согласие супруга на сделку и приложить согласие к договору. Для регистрации перехода права собственности на участок </w:t>
      </w:r>
      <w:hyperlink r:id="rId40" w:tgtFrame="_blank" w:history="1">
        <w:r w:rsidRPr="007A3CF1">
          <w:rPr>
            <w:rFonts w:ascii="Georgia" w:eastAsia="Times New Roman" w:hAnsi="Georgia" w:cs="Times New Roman"/>
            <w:color w:val="045577"/>
            <w:sz w:val="32"/>
            <w:szCs w:val="32"/>
            <w:u w:val="single"/>
            <w:bdr w:val="none" w:sz="0" w:space="0" w:color="auto" w:frame="1"/>
            <w:lang w:eastAsia="ru-RU"/>
          </w:rPr>
          <w:t>этот документ в </w:t>
        </w:r>
        <w:proofErr w:type="spellStart"/>
        <w:r w:rsidRPr="007A3CF1">
          <w:rPr>
            <w:rFonts w:ascii="Georgia" w:eastAsia="Times New Roman" w:hAnsi="Georgia" w:cs="Times New Roman"/>
            <w:color w:val="045577"/>
            <w:sz w:val="32"/>
            <w:szCs w:val="32"/>
            <w:u w:val="single"/>
            <w:bdr w:val="none" w:sz="0" w:space="0" w:color="auto" w:frame="1"/>
            <w:lang w:eastAsia="ru-RU"/>
          </w:rPr>
          <w:t>Росреестре</w:t>
        </w:r>
        <w:proofErr w:type="spellEnd"/>
        <w:r w:rsidRPr="007A3CF1">
          <w:rPr>
            <w:rFonts w:ascii="Georgia" w:eastAsia="Times New Roman" w:hAnsi="Georgia" w:cs="Times New Roman"/>
            <w:color w:val="045577"/>
            <w:sz w:val="32"/>
            <w:szCs w:val="32"/>
            <w:u w:val="single"/>
            <w:bdr w:val="none" w:sz="0" w:space="0" w:color="auto" w:frame="1"/>
            <w:lang w:eastAsia="ru-RU"/>
          </w:rPr>
          <w:t xml:space="preserve"> не требуют</w:t>
        </w:r>
      </w:hyperlink>
      <w:r w:rsidRPr="007A3CF1">
        <w:rPr>
          <w:rFonts w:ascii="Georgia" w:eastAsia="Times New Roman" w:hAnsi="Georgia" w:cs="Times New Roman"/>
          <w:color w:val="000000"/>
          <w:sz w:val="32"/>
          <w:szCs w:val="32"/>
          <w:lang w:eastAsia="ru-RU"/>
        </w:rPr>
        <w:t>, хотя пометку о его отсутствии сделают. Но нотариальное согласие в дальнейшем защитит покупателя от споров между супругами.</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Ну и что? 10.05.18</w:t>
      </w:r>
      <w:r w:rsidRPr="007A3CF1">
        <w:rPr>
          <w:rFonts w:ascii="Georgia" w:eastAsia="Times New Roman" w:hAnsi="Georgia" w:cs="Times New Roman"/>
          <w:color w:val="000000"/>
          <w:sz w:val="32"/>
          <w:szCs w:val="32"/>
          <w:lang w:eastAsia="ru-RU"/>
        </w:rPr>
        <w:br/>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41" w:tgtFrame="_blank" w:history="1">
        <w:proofErr w:type="spellStart"/>
        <w:r w:rsidR="007A3CF1" w:rsidRPr="007A3CF1">
          <w:rPr>
            <w:rFonts w:ascii="Georgia" w:eastAsia="Times New Roman" w:hAnsi="Georgia" w:cs="Times New Roman"/>
            <w:color w:val="045577"/>
            <w:sz w:val="32"/>
            <w:szCs w:val="32"/>
            <w:u w:val="single"/>
            <w:bdr w:val="none" w:sz="0" w:space="0" w:color="auto" w:frame="1"/>
            <w:lang w:eastAsia="ru-RU"/>
          </w:rPr>
          <w:t>Росреестр</w:t>
        </w:r>
        <w:proofErr w:type="spellEnd"/>
        <w:r w:rsidR="007A3CF1" w:rsidRPr="007A3CF1">
          <w:rPr>
            <w:rFonts w:ascii="Georgia" w:eastAsia="Times New Roman" w:hAnsi="Georgia" w:cs="Times New Roman"/>
            <w:color w:val="045577"/>
            <w:sz w:val="32"/>
            <w:szCs w:val="32"/>
            <w:u w:val="single"/>
            <w:bdr w:val="none" w:sz="0" w:space="0" w:color="auto" w:frame="1"/>
            <w:lang w:eastAsia="ru-RU"/>
          </w:rPr>
          <w:t xml:space="preserve"> напомнил, когда для сделки нужен нотариус</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00000"/>
          <w:sz w:val="32"/>
          <w:szCs w:val="32"/>
          <w:lang w:eastAsia="ru-RU"/>
        </w:rPr>
        <w:lastRenderedPageBreak/>
        <w:drawing>
          <wp:inline distT="0" distB="0" distL="0" distR="0">
            <wp:extent cx="6136624" cy="8820000"/>
            <wp:effectExtent l="0" t="0" r="0" b="635"/>
            <wp:docPr id="7" name="Рисунок 7" descr="https://img-cdn.tinkoffjournal.ru/dogovor-zemlya-02.mjhaatngx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g-cdn.tinkoffjournal.ru/dogovor-zemlya-02.mjhaatngxuan.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136624" cy="8820000"/>
                    </a:xfrm>
                    <a:prstGeom prst="rect">
                      <a:avLst/>
                    </a:prstGeom>
                    <a:noFill/>
                    <a:ln>
                      <a:noFill/>
                    </a:ln>
                  </pic:spPr>
                </pic:pic>
              </a:graphicData>
            </a:graphic>
          </wp:inline>
        </w:drawing>
      </w:r>
    </w:p>
    <w:p w:rsidR="007A3CF1" w:rsidRPr="007A3CF1" w:rsidRDefault="007A3CF1" w:rsidP="007A3CF1">
      <w:pPr>
        <w:spacing w:after="0" w:line="270" w:lineRule="atLeast"/>
        <w:textAlignment w:val="center"/>
        <w:rPr>
          <w:rFonts w:ascii="Helvetica" w:eastAsia="Times New Roman" w:hAnsi="Helvetica" w:cs="Helvetica"/>
          <w:color w:val="000000"/>
          <w:sz w:val="21"/>
          <w:szCs w:val="21"/>
          <w:lang w:eastAsia="ru-RU"/>
        </w:rPr>
      </w:pPr>
      <w:r w:rsidRPr="007A3CF1">
        <w:rPr>
          <w:rFonts w:ascii="Helvetica" w:eastAsia="Times New Roman" w:hAnsi="Helvetica" w:cs="Helvetica"/>
          <w:color w:val="000000"/>
          <w:sz w:val="21"/>
          <w:szCs w:val="21"/>
          <w:lang w:eastAsia="ru-RU"/>
        </w:rPr>
        <w:t>Образец договора купли-продажи земельного участка</w:t>
      </w:r>
    </w:p>
    <w:p w:rsidR="007A3CF1" w:rsidRPr="007A3CF1" w:rsidRDefault="007A3CF1" w:rsidP="007A3CF1">
      <w:pPr>
        <w:spacing w:after="100" w:line="0" w:lineRule="auto"/>
        <w:textAlignment w:val="baseline"/>
        <w:rPr>
          <w:rFonts w:ascii="inherit" w:eastAsia="Times New Roman" w:hAnsi="inherit" w:cs="Times New Roman"/>
          <w:color w:val="000000"/>
          <w:sz w:val="2"/>
          <w:szCs w:val="2"/>
          <w:lang w:eastAsia="ru-RU"/>
        </w:rPr>
      </w:pPr>
      <w:r w:rsidRPr="007A3CF1">
        <w:rPr>
          <w:rFonts w:ascii="inherit" w:eastAsia="Times New Roman" w:hAnsi="inherit" w:cs="Times New Roman"/>
          <w:noProof/>
          <w:color w:val="000000"/>
          <w:sz w:val="16"/>
          <w:szCs w:val="16"/>
          <w:lang w:eastAsia="ru-RU"/>
        </w:rPr>
        <w:lastRenderedPageBreak/>
        <w:drawing>
          <wp:inline distT="0" distB="0" distL="0" distR="0" wp14:anchorId="30404849" wp14:editId="2D21DF7A">
            <wp:extent cx="6261845" cy="9000000"/>
            <wp:effectExtent l="0" t="0" r="5715" b="0"/>
            <wp:docPr id="6" name="Рисунок 6" descr="https://img-cdn.tinkoffjournal.ru/dogovor-zemlya-02.mjhaatngx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g-cdn.tinkoffjournal.ru/dogovor-zemlya-02.mjhaatngxuan.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261845" cy="9000000"/>
                    </a:xfrm>
                    <a:prstGeom prst="rect">
                      <a:avLst/>
                    </a:prstGeom>
                    <a:noFill/>
                    <a:ln>
                      <a:noFill/>
                    </a:ln>
                  </pic:spPr>
                </pic:pic>
              </a:graphicData>
            </a:graphic>
          </wp:inline>
        </w:drawing>
      </w:r>
    </w:p>
    <w:p w:rsidR="007A3CF1" w:rsidRPr="007A3CF1" w:rsidRDefault="007A3CF1" w:rsidP="007A3CF1">
      <w:pPr>
        <w:spacing w:after="100" w:line="0" w:lineRule="auto"/>
        <w:textAlignment w:val="baseline"/>
        <w:rPr>
          <w:rFonts w:ascii="inherit" w:eastAsia="Times New Roman" w:hAnsi="inherit" w:cs="Times New Roman"/>
          <w:color w:val="000000"/>
          <w:sz w:val="2"/>
          <w:szCs w:val="2"/>
          <w:lang w:eastAsia="ru-RU"/>
        </w:rPr>
      </w:pPr>
      <w:r>
        <w:rPr>
          <w:rFonts w:ascii="inherit" w:eastAsia="Times New Roman" w:hAnsi="inherit" w:cs="Times New Roman"/>
          <w:noProof/>
          <w:color w:val="000000"/>
          <w:sz w:val="2"/>
          <w:szCs w:val="2"/>
          <w:lang w:eastAsia="ru-RU"/>
        </w:rPr>
        <w:lastRenderedPageBreak/>
        <w:drawing>
          <wp:inline distT="0" distB="0" distL="0" distR="0">
            <wp:extent cx="6261845" cy="9000000"/>
            <wp:effectExtent l="0" t="0" r="5715" b="0"/>
            <wp:docPr id="5" name="Рисунок 5" descr="https://img-cdn.tinkoffjournal.ru/dogovor-zemlya-03.geczuvbdbo0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g-cdn.tinkoffjournal.ru/dogovor-zemlya-03.geczuvbdbo0s.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261845" cy="9000000"/>
                    </a:xfrm>
                    <a:prstGeom prst="rect">
                      <a:avLst/>
                    </a:prstGeom>
                    <a:noFill/>
                    <a:ln>
                      <a:noFill/>
                    </a:ln>
                  </pic:spPr>
                </pic:pic>
              </a:graphicData>
            </a:graphic>
          </wp:inline>
        </w:drawing>
      </w:r>
    </w:p>
    <w:p w:rsidR="007A3CF1" w:rsidRPr="007A3CF1" w:rsidRDefault="007A3CF1" w:rsidP="007A3CF1">
      <w:pPr>
        <w:spacing w:after="100" w:line="0" w:lineRule="auto"/>
        <w:textAlignment w:val="baseline"/>
        <w:rPr>
          <w:rFonts w:ascii="inherit" w:eastAsia="Times New Roman" w:hAnsi="inherit" w:cs="Times New Roman"/>
          <w:color w:val="000000"/>
          <w:sz w:val="2"/>
          <w:szCs w:val="2"/>
          <w:lang w:eastAsia="ru-RU"/>
        </w:rPr>
      </w:pPr>
      <w:r>
        <w:rPr>
          <w:rFonts w:ascii="inherit" w:eastAsia="Times New Roman" w:hAnsi="inherit" w:cs="Times New Roman"/>
          <w:noProof/>
          <w:color w:val="000000"/>
          <w:sz w:val="2"/>
          <w:szCs w:val="2"/>
          <w:lang w:eastAsia="ru-RU"/>
        </w:rPr>
        <w:lastRenderedPageBreak/>
        <w:drawing>
          <wp:inline distT="0" distB="0" distL="0" distR="0">
            <wp:extent cx="6261845" cy="9000000"/>
            <wp:effectExtent l="0" t="0" r="5715" b="0"/>
            <wp:docPr id="4" name="Рисунок 4" descr="https://img-cdn.tinkoffjournal.ru/dogovor-zemlya-04.n99czqzir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g-cdn.tinkoffjournal.ru/dogovor-zemlya-04.n99czqzire25.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61845" cy="9000000"/>
                    </a:xfrm>
                    <a:prstGeom prst="rect">
                      <a:avLst/>
                    </a:prstGeom>
                    <a:noFill/>
                    <a:ln>
                      <a:noFill/>
                    </a:ln>
                  </pic:spPr>
                </pic:pic>
              </a:graphicData>
            </a:graphic>
          </wp:inline>
        </w:drawing>
      </w:r>
    </w:p>
    <w:p w:rsidR="007A3CF1" w:rsidRPr="007A3CF1" w:rsidRDefault="007A3CF1" w:rsidP="007A3CF1">
      <w:pPr>
        <w:spacing w:after="100" w:line="0" w:lineRule="auto"/>
        <w:textAlignment w:val="baseline"/>
        <w:rPr>
          <w:rFonts w:ascii="inherit" w:eastAsia="Times New Roman" w:hAnsi="inherit" w:cs="Times New Roman"/>
          <w:color w:val="000000"/>
          <w:sz w:val="2"/>
          <w:szCs w:val="2"/>
          <w:lang w:eastAsia="ru-RU"/>
        </w:rPr>
      </w:pPr>
      <w:r>
        <w:rPr>
          <w:rFonts w:ascii="inherit" w:eastAsia="Times New Roman" w:hAnsi="inherit" w:cs="Times New Roman"/>
          <w:noProof/>
          <w:color w:val="000000"/>
          <w:sz w:val="2"/>
          <w:szCs w:val="2"/>
          <w:lang w:eastAsia="ru-RU"/>
        </w:rPr>
        <w:lastRenderedPageBreak/>
        <w:drawing>
          <wp:inline distT="0" distB="0" distL="0" distR="0">
            <wp:extent cx="6261845" cy="9000000"/>
            <wp:effectExtent l="0" t="0" r="5715" b="0"/>
            <wp:docPr id="3" name="Рисунок 3" descr="https://img-cdn.tinkoffjournal.ru/dogovor-zemlya-05.i5bjwqaatxg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g-cdn.tinkoffjournal.ru/dogovor-zemlya-05.i5bjwqaatxgi.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261845" cy="9000000"/>
                    </a:xfrm>
                    <a:prstGeom prst="rect">
                      <a:avLst/>
                    </a:prstGeom>
                    <a:noFill/>
                    <a:ln>
                      <a:noFill/>
                    </a:ln>
                  </pic:spPr>
                </pic:pic>
              </a:graphicData>
            </a:graphic>
          </wp:inline>
        </w:drawing>
      </w:r>
    </w:p>
    <w:p w:rsidR="007A3CF1" w:rsidRPr="007A3CF1" w:rsidRDefault="007A3CF1" w:rsidP="007A3CF1">
      <w:pPr>
        <w:spacing w:before="1050" w:after="150" w:line="600" w:lineRule="atLeast"/>
        <w:textAlignment w:val="baseline"/>
        <w:outlineLvl w:val="1"/>
        <w:rPr>
          <w:rFonts w:ascii="Helvetica" w:eastAsia="Times New Roman" w:hAnsi="Helvetica" w:cs="Helvetica"/>
          <w:b/>
          <w:bCs/>
          <w:color w:val="000000"/>
          <w:sz w:val="51"/>
          <w:szCs w:val="51"/>
          <w:lang w:eastAsia="ru-RU"/>
        </w:rPr>
      </w:pPr>
      <w:r w:rsidRPr="007A3CF1">
        <w:rPr>
          <w:rFonts w:ascii="Helvetica" w:eastAsia="Times New Roman" w:hAnsi="Helvetica" w:cs="Helvetica"/>
          <w:b/>
          <w:bCs/>
          <w:color w:val="000000"/>
          <w:sz w:val="51"/>
          <w:szCs w:val="51"/>
          <w:lang w:eastAsia="ru-RU"/>
        </w:rPr>
        <w:lastRenderedPageBreak/>
        <w:t>Документы для оформления купли-продажи земельного участка</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В договоре указывают паспортные данные участников сделки и индивидуальные характеристики участка: кадастровый номер, адрес, площадь, категория земель и вид разрешенного использования. Поэтому для его оформления нужны паспорта продавца и покупателя, выписка из ЕГРН и межевой план участка.</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После того как стороны составили и подписали договор купли-продажи, нужно зарегистрировать переход права собственности на земельный участок. Для регистрации перехода права — смены владельца участка — в </w:t>
      </w:r>
      <w:proofErr w:type="spellStart"/>
      <w:r w:rsidRPr="007A3CF1">
        <w:rPr>
          <w:rFonts w:ascii="Georgia" w:eastAsia="Times New Roman" w:hAnsi="Georgia" w:cs="Times New Roman"/>
          <w:color w:val="000000"/>
          <w:sz w:val="32"/>
          <w:szCs w:val="32"/>
          <w:lang w:eastAsia="ru-RU"/>
        </w:rPr>
        <w:t>Росреестре</w:t>
      </w:r>
      <w:proofErr w:type="spellEnd"/>
      <w:r w:rsidRPr="007A3CF1">
        <w:rPr>
          <w:rFonts w:ascii="Georgia" w:eastAsia="Times New Roman" w:hAnsi="Georgia" w:cs="Times New Roman"/>
          <w:color w:val="000000"/>
          <w:sz w:val="32"/>
          <w:szCs w:val="32"/>
          <w:lang w:eastAsia="ru-RU"/>
        </w:rPr>
        <w:t xml:space="preserve"> нужно:</w:t>
      </w:r>
    </w:p>
    <w:p w:rsidR="007A3CF1" w:rsidRPr="007A3CF1" w:rsidRDefault="007A3CF1" w:rsidP="007A3CF1">
      <w:pPr>
        <w:numPr>
          <w:ilvl w:val="0"/>
          <w:numId w:val="1"/>
        </w:numPr>
        <w:spacing w:after="0" w:line="240" w:lineRule="auto"/>
        <w:ind w:left="0"/>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Оплатить госпошлину. За куплю-продажу земельного участка — 350 </w:t>
      </w:r>
      <w:proofErr w:type="gramStart"/>
      <w:r w:rsidRPr="007A3CF1">
        <w:rPr>
          <w:rFonts w:ascii="Georgia" w:eastAsia="Times New Roman" w:hAnsi="Georgia" w:cs="Times New Roman"/>
          <w:color w:val="000000"/>
          <w:sz w:val="32"/>
          <w:szCs w:val="32"/>
          <w:bdr w:val="none" w:sz="0" w:space="0" w:color="auto" w:frame="1"/>
          <w:lang w:eastAsia="ru-RU"/>
        </w:rPr>
        <w:t>Р</w:t>
      </w:r>
      <w:proofErr w:type="gramEnd"/>
      <w:r w:rsidRPr="007A3CF1">
        <w:rPr>
          <w:rFonts w:ascii="Georgia" w:eastAsia="Times New Roman" w:hAnsi="Georgia" w:cs="Times New Roman"/>
          <w:color w:val="000000"/>
          <w:sz w:val="32"/>
          <w:szCs w:val="32"/>
          <w:lang w:eastAsia="ru-RU"/>
        </w:rPr>
        <w:t>, а если на этом участке есть дом, то 350 </w:t>
      </w:r>
      <w:r w:rsidRPr="007A3CF1">
        <w:rPr>
          <w:rFonts w:ascii="Georgia" w:eastAsia="Times New Roman" w:hAnsi="Georgia" w:cs="Times New Roman"/>
          <w:color w:val="000000"/>
          <w:sz w:val="32"/>
          <w:szCs w:val="32"/>
          <w:bdr w:val="none" w:sz="0" w:space="0" w:color="auto" w:frame="1"/>
          <w:lang w:eastAsia="ru-RU"/>
        </w:rPr>
        <w:t>Р</w:t>
      </w:r>
      <w:r w:rsidRPr="007A3CF1">
        <w:rPr>
          <w:rFonts w:ascii="Georgia" w:eastAsia="Times New Roman" w:hAnsi="Georgia" w:cs="Times New Roman"/>
          <w:color w:val="000000"/>
          <w:sz w:val="32"/>
          <w:szCs w:val="32"/>
          <w:lang w:eastAsia="ru-RU"/>
        </w:rPr>
        <w:t> за участок и 2000 </w:t>
      </w:r>
      <w:proofErr w:type="spellStart"/>
      <w:r w:rsidRPr="007A3CF1">
        <w:rPr>
          <w:rFonts w:ascii="Georgia" w:eastAsia="Times New Roman" w:hAnsi="Georgia" w:cs="Times New Roman"/>
          <w:color w:val="000000"/>
          <w:sz w:val="32"/>
          <w:szCs w:val="32"/>
          <w:bdr w:val="none" w:sz="0" w:space="0" w:color="auto" w:frame="1"/>
          <w:lang w:eastAsia="ru-RU"/>
        </w:rPr>
        <w:t>Р</w:t>
      </w:r>
      <w:r w:rsidRPr="007A3CF1">
        <w:rPr>
          <w:rFonts w:ascii="Georgia" w:eastAsia="Times New Roman" w:hAnsi="Georgia" w:cs="Times New Roman"/>
          <w:color w:val="000000"/>
          <w:sz w:val="32"/>
          <w:szCs w:val="32"/>
          <w:lang w:eastAsia="ru-RU"/>
        </w:rPr>
        <w:t>за</w:t>
      </w:r>
      <w:proofErr w:type="spellEnd"/>
      <w:r w:rsidRPr="007A3CF1">
        <w:rPr>
          <w:rFonts w:ascii="Georgia" w:eastAsia="Times New Roman" w:hAnsi="Georgia" w:cs="Times New Roman"/>
          <w:color w:val="000000"/>
          <w:sz w:val="32"/>
          <w:szCs w:val="32"/>
          <w:lang w:eastAsia="ru-RU"/>
        </w:rPr>
        <w:t> дом. Квитанцию об уплате госпошлины в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w:t>
      </w:r>
      <w:hyperlink r:id="rId46" w:tgtFrame="_blank" w:history="1">
        <w:r w:rsidRPr="007A3CF1">
          <w:rPr>
            <w:rFonts w:ascii="Georgia" w:eastAsia="Times New Roman" w:hAnsi="Georgia" w:cs="Times New Roman"/>
            <w:color w:val="045577"/>
            <w:sz w:val="32"/>
            <w:szCs w:val="32"/>
            <w:u w:val="single"/>
            <w:bdr w:val="none" w:sz="0" w:space="0" w:color="auto" w:frame="1"/>
            <w:lang w:eastAsia="ru-RU"/>
          </w:rPr>
          <w:t>предоставлять необязательно.</w:t>
        </w:r>
      </w:hyperlink>
    </w:p>
    <w:p w:rsidR="007A3CF1" w:rsidRPr="007A3CF1" w:rsidRDefault="007A3CF1" w:rsidP="007A3CF1">
      <w:pPr>
        <w:numPr>
          <w:ilvl w:val="0"/>
          <w:numId w:val="1"/>
        </w:numPr>
        <w:spacing w:after="0" w:line="240" w:lineRule="auto"/>
        <w:ind w:left="0"/>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Предъявить паспорта участников сделки и доверенности, если </w:t>
      </w:r>
      <w:r w:rsidRPr="007A3CF1">
        <w:rPr>
          <w:rFonts w:ascii="Georgia" w:eastAsia="Times New Roman" w:hAnsi="Georgia" w:cs="Times New Roman"/>
          <w:color w:val="000000"/>
          <w:sz w:val="32"/>
          <w:szCs w:val="32"/>
          <w:bdr w:val="none" w:sz="0" w:space="0" w:color="auto" w:frame="1"/>
          <w:lang w:eastAsia="ru-RU"/>
        </w:rPr>
        <w:t>кого-то</w:t>
      </w:r>
      <w:r w:rsidRPr="007A3CF1">
        <w:rPr>
          <w:rFonts w:ascii="Georgia" w:eastAsia="Times New Roman" w:hAnsi="Georgia" w:cs="Times New Roman"/>
          <w:color w:val="000000"/>
          <w:sz w:val="32"/>
          <w:szCs w:val="32"/>
          <w:lang w:eastAsia="ru-RU"/>
        </w:rPr>
        <w:t xml:space="preserve"> из них представляет доверенное лицо. А также договор купли-продажи в трех экземплярах и акт приема-передачи земельного участка, если в договоре написано, что его нужно составить. Один экземпляр договора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xml:space="preserve"> оставит себе, по одному вернет сторонам договора с отметкой о регистрации.</w:t>
      </w:r>
    </w:p>
    <w:p w:rsidR="007A3CF1" w:rsidRPr="007A3CF1" w:rsidRDefault="007A3CF1" w:rsidP="007A3CF1">
      <w:pPr>
        <w:numPr>
          <w:ilvl w:val="0"/>
          <w:numId w:val="1"/>
        </w:numPr>
        <w:spacing w:after="0" w:line="240" w:lineRule="auto"/>
        <w:ind w:left="0"/>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Могут потребоваться иные документы, необходимые в силу закона, например </w:t>
      </w:r>
      <w:hyperlink r:id="rId47" w:tgtFrame="_blank" w:history="1">
        <w:r w:rsidRPr="007A3CF1">
          <w:rPr>
            <w:rFonts w:ascii="Georgia" w:eastAsia="Times New Roman" w:hAnsi="Georgia" w:cs="Times New Roman"/>
            <w:color w:val="045577"/>
            <w:sz w:val="32"/>
            <w:szCs w:val="32"/>
            <w:u w:val="single"/>
            <w:bdr w:val="none" w:sz="0" w:space="0" w:color="auto" w:frame="1"/>
            <w:lang w:eastAsia="ru-RU"/>
          </w:rPr>
          <w:t>разрешение органов опеки</w:t>
        </w:r>
      </w:hyperlink>
      <w:r w:rsidRPr="007A3CF1">
        <w:rPr>
          <w:rFonts w:ascii="Georgia" w:eastAsia="Times New Roman" w:hAnsi="Georgia" w:cs="Times New Roman"/>
          <w:color w:val="000000"/>
          <w:sz w:val="32"/>
          <w:szCs w:val="32"/>
          <w:lang w:eastAsia="ru-RU"/>
        </w:rPr>
        <w:t>, если продавец — опекун собственника участка.</w:t>
      </w:r>
    </w:p>
    <w:p w:rsidR="007A3CF1" w:rsidRPr="007A3CF1" w:rsidRDefault="007A3CF1" w:rsidP="007A3CF1">
      <w:pPr>
        <w:numPr>
          <w:ilvl w:val="0"/>
          <w:numId w:val="1"/>
        </w:numPr>
        <w:spacing w:after="0" w:line="240" w:lineRule="auto"/>
        <w:ind w:left="0"/>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Собственнику — заполнить и подписать заявление о переходе прав на недвижимость. Форму заявления нужно </w:t>
      </w:r>
      <w:hyperlink r:id="rId48" w:tgtFrame="_blank" w:history="1">
        <w:r w:rsidRPr="007A3CF1">
          <w:rPr>
            <w:rFonts w:ascii="Georgia" w:eastAsia="Times New Roman" w:hAnsi="Georgia" w:cs="Times New Roman"/>
            <w:color w:val="045577"/>
            <w:sz w:val="32"/>
            <w:szCs w:val="32"/>
            <w:u w:val="single"/>
            <w:bdr w:val="none" w:sz="0" w:space="0" w:color="auto" w:frame="1"/>
            <w:lang w:eastAsia="ru-RU"/>
          </w:rPr>
          <w:t>скачать и распечатать</w:t>
        </w:r>
      </w:hyperlink>
      <w:r w:rsidRPr="007A3CF1">
        <w:rPr>
          <w:rFonts w:ascii="Georgia" w:eastAsia="Times New Roman" w:hAnsi="Georgia" w:cs="Times New Roman"/>
          <w:color w:val="000000"/>
          <w:sz w:val="32"/>
          <w:szCs w:val="32"/>
          <w:lang w:eastAsia="ru-RU"/>
        </w:rPr>
        <w:t>, произвольно его составлять нельзя. Заявление можно </w:t>
      </w:r>
      <w:hyperlink r:id="rId49" w:anchor="/" w:tgtFrame="_blank" w:history="1">
        <w:r w:rsidRPr="007A3CF1">
          <w:rPr>
            <w:rFonts w:ascii="Georgia" w:eastAsia="Times New Roman" w:hAnsi="Georgia" w:cs="Times New Roman"/>
            <w:color w:val="045577"/>
            <w:sz w:val="32"/>
            <w:szCs w:val="32"/>
            <w:u w:val="single"/>
            <w:bdr w:val="none" w:sz="0" w:space="0" w:color="auto" w:frame="1"/>
            <w:lang w:eastAsia="ru-RU"/>
          </w:rPr>
          <w:t>подать электронно с помощью ЭЦП.</w:t>
        </w:r>
      </w:hyperlink>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50" w:tgtFrame="_blank" w:history="1">
        <w:proofErr w:type="spellStart"/>
        <w:r w:rsidR="007A3CF1" w:rsidRPr="007A3CF1">
          <w:rPr>
            <w:rFonts w:ascii="Georgia" w:eastAsia="Times New Roman" w:hAnsi="Georgia" w:cs="Times New Roman"/>
            <w:color w:val="045577"/>
            <w:sz w:val="32"/>
            <w:szCs w:val="32"/>
            <w:u w:val="single"/>
            <w:bdr w:val="none" w:sz="0" w:space="0" w:color="auto" w:frame="1"/>
            <w:lang w:eastAsia="ru-RU"/>
          </w:rPr>
          <w:t>пп</w:t>
        </w:r>
        <w:proofErr w:type="spellEnd"/>
        <w:r w:rsidR="007A3CF1" w:rsidRPr="007A3CF1">
          <w:rPr>
            <w:rFonts w:ascii="Georgia" w:eastAsia="Times New Roman" w:hAnsi="Georgia" w:cs="Times New Roman"/>
            <w:color w:val="045577"/>
            <w:sz w:val="32"/>
            <w:szCs w:val="32"/>
            <w:u w:val="single"/>
            <w:bdr w:val="none" w:sz="0" w:space="0" w:color="auto" w:frame="1"/>
            <w:lang w:eastAsia="ru-RU"/>
          </w:rPr>
          <w:t>. 22, 24 п. 1 ст. 333.33 НК РФ</w:t>
        </w:r>
      </w:hyperlink>
    </w:p>
    <w:p w:rsidR="007A3CF1" w:rsidRPr="007A3CF1" w:rsidRDefault="007A3CF1" w:rsidP="007A3CF1">
      <w:pPr>
        <w:spacing w:before="1050" w:after="150" w:line="600" w:lineRule="atLeast"/>
        <w:textAlignment w:val="baseline"/>
        <w:outlineLvl w:val="1"/>
        <w:rPr>
          <w:rFonts w:ascii="Helvetica" w:eastAsia="Times New Roman" w:hAnsi="Helvetica" w:cs="Helvetica"/>
          <w:b/>
          <w:bCs/>
          <w:color w:val="000000"/>
          <w:sz w:val="51"/>
          <w:szCs w:val="51"/>
          <w:lang w:eastAsia="ru-RU"/>
        </w:rPr>
      </w:pPr>
      <w:r w:rsidRPr="007A3CF1">
        <w:rPr>
          <w:rFonts w:ascii="Helvetica" w:eastAsia="Times New Roman" w:hAnsi="Helvetica" w:cs="Helvetica"/>
          <w:b/>
          <w:bCs/>
          <w:color w:val="000000"/>
          <w:sz w:val="51"/>
          <w:szCs w:val="51"/>
          <w:lang w:eastAsia="ru-RU"/>
        </w:rPr>
        <w:lastRenderedPageBreak/>
        <w:t>Порядок оформления купли-продажи земельного участка</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Переход права собственности на земельный участок можно зарегистрировать самостоятельно в </w:t>
      </w:r>
      <w:proofErr w:type="spellStart"/>
      <w:r w:rsidRPr="007A3CF1">
        <w:rPr>
          <w:rFonts w:ascii="Georgia" w:eastAsia="Times New Roman" w:hAnsi="Georgia" w:cs="Times New Roman"/>
          <w:color w:val="000000"/>
          <w:sz w:val="32"/>
          <w:szCs w:val="32"/>
          <w:lang w:eastAsia="ru-RU"/>
        </w:rPr>
        <w:t>Росреестре</w:t>
      </w:r>
      <w:proofErr w:type="spellEnd"/>
      <w:r w:rsidRPr="007A3CF1">
        <w:rPr>
          <w:rFonts w:ascii="Georgia" w:eastAsia="Times New Roman" w:hAnsi="Georgia" w:cs="Times New Roman"/>
          <w:color w:val="000000"/>
          <w:sz w:val="32"/>
          <w:szCs w:val="32"/>
          <w:lang w:eastAsia="ru-RU"/>
        </w:rPr>
        <w:t>, через МФЦ или через нотариуса.</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В </w:t>
      </w:r>
      <w:proofErr w:type="spellStart"/>
      <w:r w:rsidRPr="007A3CF1">
        <w:rPr>
          <w:rFonts w:ascii="Helvetica" w:eastAsia="Times New Roman" w:hAnsi="Helvetica" w:cs="Helvetica"/>
          <w:b/>
          <w:bCs/>
          <w:color w:val="000000"/>
          <w:sz w:val="29"/>
          <w:szCs w:val="29"/>
          <w:bdr w:val="none" w:sz="0" w:space="0" w:color="auto" w:frame="1"/>
          <w:lang w:eastAsia="ru-RU"/>
        </w:rPr>
        <w:t>Росреестре</w:t>
      </w:r>
      <w:proofErr w:type="spellEnd"/>
      <w:r w:rsidRPr="007A3CF1">
        <w:rPr>
          <w:rFonts w:ascii="Georgia" w:eastAsia="Times New Roman" w:hAnsi="Georgia" w:cs="Times New Roman"/>
          <w:color w:val="000000"/>
          <w:sz w:val="32"/>
          <w:szCs w:val="32"/>
          <w:lang w:eastAsia="ru-RU"/>
        </w:rPr>
        <w:t xml:space="preserve"> договор зарегистрируют быстрее, чем в МФЦ. Это самый надежный способ сдать документы на регистрацию. В офис </w:t>
      </w:r>
      <w:proofErr w:type="spellStart"/>
      <w:r w:rsidRPr="007A3CF1">
        <w:rPr>
          <w:rFonts w:ascii="Georgia" w:eastAsia="Times New Roman" w:hAnsi="Georgia" w:cs="Times New Roman"/>
          <w:color w:val="000000"/>
          <w:sz w:val="32"/>
          <w:szCs w:val="32"/>
          <w:lang w:eastAsia="ru-RU"/>
        </w:rPr>
        <w:t>Росреестра</w:t>
      </w:r>
      <w:proofErr w:type="spellEnd"/>
      <w:r w:rsidRPr="007A3CF1">
        <w:rPr>
          <w:rFonts w:ascii="Georgia" w:eastAsia="Times New Roman" w:hAnsi="Georgia" w:cs="Times New Roman"/>
          <w:color w:val="000000"/>
          <w:sz w:val="32"/>
          <w:szCs w:val="32"/>
          <w:lang w:eastAsia="ru-RU"/>
        </w:rPr>
        <w:t xml:space="preserve"> можно </w:t>
      </w:r>
      <w:hyperlink r:id="rId51" w:anchor="/offices" w:tgtFrame="_blank" w:history="1">
        <w:r w:rsidRPr="007A3CF1">
          <w:rPr>
            <w:rFonts w:ascii="Georgia" w:eastAsia="Times New Roman" w:hAnsi="Georgia" w:cs="Times New Roman"/>
            <w:color w:val="045577"/>
            <w:sz w:val="32"/>
            <w:szCs w:val="32"/>
            <w:u w:val="single"/>
            <w:bdr w:val="none" w:sz="0" w:space="0" w:color="auto" w:frame="1"/>
            <w:lang w:eastAsia="ru-RU"/>
          </w:rPr>
          <w:t>записаться заранее</w:t>
        </w:r>
      </w:hyperlink>
      <w:r w:rsidRPr="007A3CF1">
        <w:rPr>
          <w:rFonts w:ascii="Georgia" w:eastAsia="Times New Roman" w:hAnsi="Georgia" w:cs="Times New Roman"/>
          <w:color w:val="000000"/>
          <w:sz w:val="32"/>
          <w:szCs w:val="32"/>
          <w:lang w:eastAsia="ru-RU"/>
        </w:rPr>
        <w:t> — нужна услуга по регистрации права.</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45577"/>
          <w:sz w:val="32"/>
          <w:szCs w:val="32"/>
          <w:bdr w:val="none" w:sz="0" w:space="0" w:color="auto" w:frame="1"/>
          <w:lang w:eastAsia="ru-RU"/>
        </w:rPr>
        <w:drawing>
          <wp:inline distT="0" distB="0" distL="0" distR="0">
            <wp:extent cx="1428750" cy="952500"/>
            <wp:effectExtent l="0" t="0" r="0" b="0"/>
            <wp:docPr id="2" name="Рисунок 2" descr="https://img-cdn.tinkoffjournal.ru/uchastok-minicover.8g8pahygco93@0.5.jpg">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g-cdn.tinkoffjournal.ru/uchastok-minicover.8g8pahygco93@0.5.jpg">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0" cy="952500"/>
                    </a:xfrm>
                    <a:prstGeom prst="rect">
                      <a:avLst/>
                    </a:prstGeom>
                    <a:noFill/>
                    <a:ln>
                      <a:noFill/>
                    </a:ln>
                  </pic:spPr>
                </pic:pic>
              </a:graphicData>
            </a:graphic>
          </wp:inline>
        </w:drawing>
      </w:r>
    </w:p>
    <w:p w:rsidR="007A3CF1" w:rsidRPr="007A3CF1" w:rsidRDefault="00212400" w:rsidP="007A3CF1">
      <w:pPr>
        <w:spacing w:after="0" w:line="375" w:lineRule="atLeast"/>
        <w:textAlignment w:val="baseline"/>
        <w:rPr>
          <w:rFonts w:ascii="inherit" w:eastAsia="Times New Roman" w:hAnsi="inherit" w:cs="Times New Roman"/>
          <w:color w:val="000000"/>
          <w:sz w:val="26"/>
          <w:szCs w:val="26"/>
          <w:lang w:eastAsia="ru-RU"/>
        </w:rPr>
      </w:pPr>
      <w:hyperlink r:id="rId54" w:tgtFrame="_blank" w:history="1">
        <w:r w:rsidR="007A3CF1" w:rsidRPr="007A3CF1">
          <w:rPr>
            <w:rFonts w:ascii="inherit" w:eastAsia="Times New Roman" w:hAnsi="inherit" w:cs="Times New Roman"/>
            <w:color w:val="045577"/>
            <w:sz w:val="26"/>
            <w:szCs w:val="26"/>
            <w:u w:val="single"/>
            <w:bdr w:val="none" w:sz="0" w:space="0" w:color="auto" w:frame="1"/>
            <w:lang w:eastAsia="ru-RU"/>
          </w:rPr>
          <w:t>Как я оформила в собственность землю</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Оформление купли-продажи земельного участка в МФЦ.</w:t>
      </w:r>
      <w:r w:rsidRPr="007A3CF1">
        <w:rPr>
          <w:rFonts w:ascii="Georgia" w:eastAsia="Times New Roman" w:hAnsi="Georgia" w:cs="Times New Roman"/>
          <w:color w:val="000000"/>
          <w:sz w:val="32"/>
          <w:szCs w:val="32"/>
          <w:lang w:eastAsia="ru-RU"/>
        </w:rPr>
        <w:t> МФЦ — посредник между заявителями и госорганами, он принимает и передает документы от одних к другим. Поэтому оформление купли-продажи земельного участка через МФЦ происходит </w:t>
      </w:r>
      <w:r w:rsidRPr="007A3CF1">
        <w:rPr>
          <w:rFonts w:ascii="Georgia" w:eastAsia="Times New Roman" w:hAnsi="Georgia" w:cs="Times New Roman"/>
          <w:color w:val="000000"/>
          <w:sz w:val="32"/>
          <w:szCs w:val="32"/>
          <w:bdr w:val="none" w:sz="0" w:space="0" w:color="auto" w:frame="1"/>
          <w:lang w:eastAsia="ru-RU"/>
        </w:rPr>
        <w:t>так же</w:t>
      </w:r>
      <w:r w:rsidRPr="007A3CF1">
        <w:rPr>
          <w:rFonts w:ascii="Georgia" w:eastAsia="Times New Roman" w:hAnsi="Georgia" w:cs="Times New Roman"/>
          <w:color w:val="000000"/>
          <w:sz w:val="32"/>
          <w:szCs w:val="32"/>
          <w:lang w:eastAsia="ru-RU"/>
        </w:rPr>
        <w:t>, как и в </w:t>
      </w:r>
      <w:proofErr w:type="gramStart"/>
      <w:r w:rsidRPr="007A3CF1">
        <w:rPr>
          <w:rFonts w:ascii="Georgia" w:eastAsia="Times New Roman" w:hAnsi="Georgia" w:cs="Times New Roman"/>
          <w:color w:val="000000"/>
          <w:sz w:val="32"/>
          <w:szCs w:val="32"/>
          <w:lang w:eastAsia="ru-RU"/>
        </w:rPr>
        <w:t>самом</w:t>
      </w:r>
      <w:proofErr w:type="gramEnd"/>
      <w:r w:rsidRPr="007A3CF1">
        <w:rPr>
          <w:rFonts w:ascii="Georgia" w:eastAsia="Times New Roman" w:hAnsi="Georgia" w:cs="Times New Roman"/>
          <w:color w:val="000000"/>
          <w:sz w:val="32"/>
          <w:szCs w:val="32"/>
          <w:lang w:eastAsia="ru-RU"/>
        </w:rPr>
        <w:t xml:space="preserve"> </w:t>
      </w:r>
      <w:proofErr w:type="spellStart"/>
      <w:r w:rsidRPr="007A3CF1">
        <w:rPr>
          <w:rFonts w:ascii="Georgia" w:eastAsia="Times New Roman" w:hAnsi="Georgia" w:cs="Times New Roman"/>
          <w:color w:val="000000"/>
          <w:sz w:val="32"/>
          <w:szCs w:val="32"/>
          <w:lang w:eastAsia="ru-RU"/>
        </w:rPr>
        <w:t>Росреестре</w:t>
      </w:r>
      <w:proofErr w:type="spellEnd"/>
      <w:r w:rsidRPr="007A3CF1">
        <w:rPr>
          <w:rFonts w:ascii="Georgia" w:eastAsia="Times New Roman" w:hAnsi="Georgia" w:cs="Times New Roman"/>
          <w:color w:val="000000"/>
          <w:sz w:val="32"/>
          <w:szCs w:val="32"/>
          <w:lang w:eastAsia="ru-RU"/>
        </w:rPr>
        <w:t>.</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На прием к специалисту в МФЦ можно предварительно записаться, но это не обязательно.</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МФЦ есть в каждом районе города, специалистов, которые принимают документы на регистрацию, много. У </w:t>
      </w:r>
      <w:proofErr w:type="spellStart"/>
      <w:r w:rsidRPr="007A3CF1">
        <w:rPr>
          <w:rFonts w:ascii="Georgia" w:eastAsia="Times New Roman" w:hAnsi="Georgia" w:cs="Times New Roman"/>
          <w:color w:val="000000"/>
          <w:sz w:val="32"/>
          <w:szCs w:val="32"/>
          <w:lang w:eastAsia="ru-RU"/>
        </w:rPr>
        <w:t>Росреестра</w:t>
      </w:r>
      <w:proofErr w:type="spellEnd"/>
      <w:r w:rsidRPr="007A3CF1">
        <w:rPr>
          <w:rFonts w:ascii="Georgia" w:eastAsia="Times New Roman" w:hAnsi="Georgia" w:cs="Times New Roman"/>
          <w:color w:val="000000"/>
          <w:sz w:val="32"/>
          <w:szCs w:val="32"/>
          <w:lang w:eastAsia="ru-RU"/>
        </w:rPr>
        <w:t xml:space="preserve"> офисов обычно меньше, поэтому удобнее подавать документы на регистрацию через МФЦ. Но так регистрация займет больше времени, чем напрямую в </w:t>
      </w:r>
      <w:proofErr w:type="spellStart"/>
      <w:r w:rsidRPr="007A3CF1">
        <w:rPr>
          <w:rFonts w:ascii="Georgia" w:eastAsia="Times New Roman" w:hAnsi="Georgia" w:cs="Times New Roman"/>
          <w:color w:val="000000"/>
          <w:sz w:val="32"/>
          <w:szCs w:val="32"/>
          <w:lang w:eastAsia="ru-RU"/>
        </w:rPr>
        <w:t>Росреестре</w:t>
      </w:r>
      <w:proofErr w:type="spellEnd"/>
      <w:r w:rsidRPr="007A3CF1">
        <w:rPr>
          <w:rFonts w:ascii="Georgia" w:eastAsia="Times New Roman" w:hAnsi="Georgia" w:cs="Times New Roman"/>
          <w:color w:val="000000"/>
          <w:sz w:val="32"/>
          <w:szCs w:val="32"/>
          <w:lang w:eastAsia="ru-RU"/>
        </w:rPr>
        <w:t>.</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Оформление купли-продажи земельного участка у нотариуса.</w:t>
      </w:r>
      <w:r w:rsidRPr="007A3CF1">
        <w:rPr>
          <w:rFonts w:ascii="Georgia" w:eastAsia="Times New Roman" w:hAnsi="Georgia" w:cs="Times New Roman"/>
          <w:color w:val="000000"/>
          <w:sz w:val="32"/>
          <w:szCs w:val="32"/>
          <w:lang w:eastAsia="ru-RU"/>
        </w:rPr>
        <w:t> Нотариус заверяет договор купли-продажи земельного участка в трех случаях:</w:t>
      </w:r>
    </w:p>
    <w:p w:rsidR="007A3CF1" w:rsidRPr="007A3CF1" w:rsidRDefault="007A3CF1" w:rsidP="007A3CF1">
      <w:pPr>
        <w:numPr>
          <w:ilvl w:val="0"/>
          <w:numId w:val="2"/>
        </w:numPr>
        <w:spacing w:after="150" w:line="240" w:lineRule="auto"/>
        <w:ind w:left="0"/>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Стороны сами этого захотели. Нотариус проверит их дееспособность, права продавца на совершение сделки, ограничения в отношении недвижимости.</w:t>
      </w:r>
    </w:p>
    <w:p w:rsidR="007A3CF1" w:rsidRPr="007A3CF1" w:rsidRDefault="007A3CF1" w:rsidP="007A3CF1">
      <w:pPr>
        <w:numPr>
          <w:ilvl w:val="0"/>
          <w:numId w:val="2"/>
        </w:numPr>
        <w:spacing w:after="0" w:line="240" w:lineRule="auto"/>
        <w:ind w:left="0"/>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Если продается </w:t>
      </w:r>
      <w:hyperlink r:id="rId55" w:tgtFrame="_blank" w:history="1">
        <w:r w:rsidRPr="007A3CF1">
          <w:rPr>
            <w:rFonts w:ascii="Georgia" w:eastAsia="Times New Roman" w:hAnsi="Georgia" w:cs="Times New Roman"/>
            <w:color w:val="045577"/>
            <w:sz w:val="32"/>
            <w:szCs w:val="32"/>
            <w:u w:val="single"/>
            <w:bdr w:val="none" w:sz="0" w:space="0" w:color="auto" w:frame="1"/>
            <w:lang w:eastAsia="ru-RU"/>
          </w:rPr>
          <w:t>доля в праве собственности на земельный участок.</w:t>
        </w:r>
      </w:hyperlink>
    </w:p>
    <w:p w:rsidR="007A3CF1" w:rsidRPr="007A3CF1" w:rsidRDefault="007A3CF1" w:rsidP="007A3CF1">
      <w:pPr>
        <w:numPr>
          <w:ilvl w:val="0"/>
          <w:numId w:val="2"/>
        </w:numPr>
        <w:spacing w:after="0" w:line="240" w:lineRule="auto"/>
        <w:ind w:left="0"/>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lastRenderedPageBreak/>
        <w:t>Если земельный участок </w:t>
      </w:r>
      <w:hyperlink r:id="rId56" w:tgtFrame="_blank" w:history="1">
        <w:r w:rsidRPr="007A3CF1">
          <w:rPr>
            <w:rFonts w:ascii="Georgia" w:eastAsia="Times New Roman" w:hAnsi="Georgia" w:cs="Times New Roman"/>
            <w:color w:val="045577"/>
            <w:sz w:val="32"/>
            <w:szCs w:val="32"/>
            <w:u w:val="single"/>
            <w:bdr w:val="none" w:sz="0" w:space="0" w:color="auto" w:frame="1"/>
            <w:lang w:eastAsia="ru-RU"/>
          </w:rPr>
          <w:t>принадлежит ребенку, ограниченно или полностью недееспособному лицу.</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 xml:space="preserve">Во втором и третьем случаях без обращения к нотариусу сделка не пройдет: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xml:space="preserve"> не зарегистрирует переход права собственности.</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После проверки и удостоверения договора нотариус в </w:t>
      </w:r>
      <w:r w:rsidRPr="007A3CF1">
        <w:rPr>
          <w:rFonts w:ascii="Georgia" w:eastAsia="Times New Roman" w:hAnsi="Georgia" w:cs="Times New Roman"/>
          <w:color w:val="000000"/>
          <w:sz w:val="32"/>
          <w:szCs w:val="32"/>
          <w:bdr w:val="none" w:sz="0" w:space="0" w:color="auto" w:frame="1"/>
          <w:lang w:eastAsia="ru-RU"/>
        </w:rPr>
        <w:t>этот же</w:t>
      </w:r>
      <w:r w:rsidRPr="007A3CF1">
        <w:rPr>
          <w:rFonts w:ascii="Georgia" w:eastAsia="Times New Roman" w:hAnsi="Georgia" w:cs="Times New Roman"/>
          <w:color w:val="000000"/>
          <w:sz w:val="32"/>
          <w:szCs w:val="32"/>
          <w:lang w:eastAsia="ru-RU"/>
        </w:rPr>
        <w:t> день с согласия сторон отправляет в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xml:space="preserve"> электронное заявление о переходе права собственности. Если возникли технические сложности, нотариус отправляет документы на бумажном носителе в течение двух рабочих дней. Продавцу и покупателю в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xml:space="preserve"> ходить уже не понадобится.</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Pr>
          <w:rFonts w:ascii="Georgia" w:eastAsia="Times New Roman" w:hAnsi="Georgia" w:cs="Times New Roman"/>
          <w:noProof/>
          <w:color w:val="045577"/>
          <w:sz w:val="32"/>
          <w:szCs w:val="32"/>
          <w:bdr w:val="none" w:sz="0" w:space="0" w:color="auto" w:frame="1"/>
          <w:lang w:eastAsia="ru-RU"/>
        </w:rPr>
        <w:drawing>
          <wp:inline distT="0" distB="0" distL="0" distR="0">
            <wp:extent cx="952500" cy="952500"/>
            <wp:effectExtent l="0" t="0" r="0" b="0"/>
            <wp:docPr id="1" name="Рисунок 1" descr="https://img-cdn.tinkoffjournal.ru/minicover___gaid___bip.pk3gksk1i8cc@0.5.png">
              <a:hlinkClick xmlns:a="http://schemas.openxmlformats.org/drawingml/2006/main" r:id="rId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mg-cdn.tinkoffjournal.ru/minicover___gaid___bip.pk3gksk1i8cc@0.5.png">
                      <a:hlinkClick r:id="rId57" tgtFrame="&quot;_blank&quo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7A3CF1" w:rsidRPr="007A3CF1" w:rsidRDefault="00212400" w:rsidP="007A3CF1">
      <w:pPr>
        <w:spacing w:after="0" w:line="375" w:lineRule="atLeast"/>
        <w:textAlignment w:val="baseline"/>
        <w:rPr>
          <w:rFonts w:ascii="inherit" w:eastAsia="Times New Roman" w:hAnsi="inherit" w:cs="Times New Roman"/>
          <w:color w:val="000000"/>
          <w:sz w:val="26"/>
          <w:szCs w:val="26"/>
          <w:lang w:eastAsia="ru-RU"/>
        </w:rPr>
      </w:pPr>
      <w:hyperlink r:id="rId59" w:tgtFrame="_blank" w:history="1">
        <w:r w:rsidR="007A3CF1" w:rsidRPr="007A3CF1">
          <w:rPr>
            <w:rFonts w:ascii="inherit" w:eastAsia="Times New Roman" w:hAnsi="inherit" w:cs="Times New Roman"/>
            <w:color w:val="045577"/>
            <w:sz w:val="26"/>
            <w:szCs w:val="26"/>
            <w:u w:val="single"/>
            <w:bdr w:val="none" w:sz="0" w:space="0" w:color="auto" w:frame="1"/>
            <w:lang w:eastAsia="ru-RU"/>
          </w:rPr>
          <w:t>Как заверить договор у нотариуса</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Сроки оформления.</w:t>
      </w:r>
      <w:r w:rsidRPr="007A3CF1">
        <w:rPr>
          <w:rFonts w:ascii="Georgia" w:eastAsia="Times New Roman" w:hAnsi="Georgia" w:cs="Times New Roman"/>
          <w:color w:val="000000"/>
          <w:sz w:val="32"/>
          <w:szCs w:val="32"/>
          <w:lang w:eastAsia="ru-RU"/>
        </w:rPr>
        <w:t> Если документы были поданы в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переход права собственности на участок зарегистрируют в течение 7 рабочих дней. Если в МФЦ — в течение 9 рабочих дней.</w:t>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60" w:tgtFrame="_blank" w:history="1">
        <w:r w:rsidR="007A3CF1" w:rsidRPr="007A3CF1">
          <w:rPr>
            <w:rFonts w:ascii="Georgia" w:eastAsia="Times New Roman" w:hAnsi="Georgia" w:cs="Times New Roman"/>
            <w:color w:val="045577"/>
            <w:sz w:val="32"/>
            <w:szCs w:val="32"/>
            <w:u w:val="single"/>
            <w:bdr w:val="none" w:sz="0" w:space="0" w:color="auto" w:frame="1"/>
            <w:lang w:eastAsia="ru-RU"/>
          </w:rPr>
          <w:t>ст. 16 закона «О государственной регистрации недвижимости»</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Если договор был заверен нотариусом и документы участники сделки подали в </w:t>
      </w:r>
      <w:proofErr w:type="spellStart"/>
      <w:r w:rsidRPr="007A3CF1">
        <w:rPr>
          <w:rFonts w:ascii="Georgia" w:eastAsia="Times New Roman" w:hAnsi="Georgia" w:cs="Times New Roman"/>
          <w:color w:val="000000"/>
          <w:sz w:val="32"/>
          <w:szCs w:val="32"/>
          <w:lang w:eastAsia="ru-RU"/>
        </w:rPr>
        <w:t>Росреестр</w:t>
      </w:r>
      <w:proofErr w:type="spellEnd"/>
      <w:r w:rsidRPr="007A3CF1">
        <w:rPr>
          <w:rFonts w:ascii="Georgia" w:eastAsia="Times New Roman" w:hAnsi="Georgia" w:cs="Times New Roman"/>
          <w:color w:val="000000"/>
          <w:sz w:val="32"/>
          <w:szCs w:val="32"/>
          <w:lang w:eastAsia="ru-RU"/>
        </w:rPr>
        <w:t xml:space="preserve"> на бумажном носителе, переход права зарегистрируют в течение 3 рабочих дней. Если заявление с нотариально заверенным договором отправили электронно, то регистрация будет совершена не позднее следующего рабочего дня.</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Helvetica" w:eastAsia="Times New Roman" w:hAnsi="Helvetica" w:cs="Helvetica"/>
          <w:b/>
          <w:bCs/>
          <w:color w:val="000000"/>
          <w:sz w:val="29"/>
          <w:szCs w:val="29"/>
          <w:bdr w:val="none" w:sz="0" w:space="0" w:color="auto" w:frame="1"/>
          <w:lang w:eastAsia="ru-RU"/>
        </w:rPr>
        <w:t>Стоимость оформления.</w:t>
      </w:r>
      <w:r w:rsidRPr="007A3CF1">
        <w:rPr>
          <w:rFonts w:ascii="Georgia" w:eastAsia="Times New Roman" w:hAnsi="Georgia" w:cs="Times New Roman"/>
          <w:color w:val="000000"/>
          <w:sz w:val="32"/>
          <w:szCs w:val="32"/>
          <w:lang w:eastAsia="ru-RU"/>
        </w:rPr>
        <w:t> Госпошлина за государственную регистрацию права собственности на земельный участок составляет 350 </w:t>
      </w:r>
      <w:r w:rsidRPr="007A3CF1">
        <w:rPr>
          <w:rFonts w:ascii="Georgia" w:eastAsia="Times New Roman" w:hAnsi="Georgia" w:cs="Times New Roman"/>
          <w:color w:val="000000"/>
          <w:sz w:val="32"/>
          <w:szCs w:val="32"/>
          <w:bdr w:val="none" w:sz="0" w:space="0" w:color="auto" w:frame="1"/>
          <w:lang w:eastAsia="ru-RU"/>
        </w:rPr>
        <w:t>Р</w:t>
      </w:r>
      <w:r w:rsidRPr="007A3CF1">
        <w:rPr>
          <w:rFonts w:ascii="Georgia" w:eastAsia="Times New Roman" w:hAnsi="Georgia" w:cs="Times New Roman"/>
          <w:color w:val="000000"/>
          <w:sz w:val="32"/>
          <w:szCs w:val="32"/>
          <w:lang w:eastAsia="ru-RU"/>
        </w:rPr>
        <w:t>.</w:t>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61" w:tgtFrame="_blank" w:history="1">
        <w:proofErr w:type="spellStart"/>
        <w:r w:rsidR="007A3CF1" w:rsidRPr="007A3CF1">
          <w:rPr>
            <w:rFonts w:ascii="Georgia" w:eastAsia="Times New Roman" w:hAnsi="Georgia" w:cs="Times New Roman"/>
            <w:color w:val="045577"/>
            <w:sz w:val="32"/>
            <w:szCs w:val="32"/>
            <w:u w:val="single"/>
            <w:bdr w:val="none" w:sz="0" w:space="0" w:color="auto" w:frame="1"/>
            <w:lang w:eastAsia="ru-RU"/>
          </w:rPr>
          <w:t>пп</w:t>
        </w:r>
        <w:proofErr w:type="spellEnd"/>
        <w:r w:rsidR="007A3CF1" w:rsidRPr="007A3CF1">
          <w:rPr>
            <w:rFonts w:ascii="Georgia" w:eastAsia="Times New Roman" w:hAnsi="Georgia" w:cs="Times New Roman"/>
            <w:color w:val="045577"/>
            <w:sz w:val="32"/>
            <w:szCs w:val="32"/>
            <w:u w:val="single"/>
            <w:bdr w:val="none" w:sz="0" w:space="0" w:color="auto" w:frame="1"/>
            <w:lang w:eastAsia="ru-RU"/>
          </w:rPr>
          <w:t>. 22, 24 п. 1 ст. 333.33 НК РФ</w:t>
        </w:r>
      </w:hyperlink>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За регистрацию права собственности на жилой дом нужно дополнительно заплатить 2000 </w:t>
      </w:r>
      <w:r w:rsidRPr="007A3CF1">
        <w:rPr>
          <w:rFonts w:ascii="Georgia" w:eastAsia="Times New Roman" w:hAnsi="Georgia" w:cs="Times New Roman"/>
          <w:color w:val="000000"/>
          <w:sz w:val="32"/>
          <w:szCs w:val="32"/>
          <w:bdr w:val="none" w:sz="0" w:space="0" w:color="auto" w:frame="1"/>
          <w:lang w:eastAsia="ru-RU"/>
        </w:rPr>
        <w:t>Р</w:t>
      </w:r>
      <w:r w:rsidRPr="007A3CF1">
        <w:rPr>
          <w:rFonts w:ascii="Georgia" w:eastAsia="Times New Roman" w:hAnsi="Georgia" w:cs="Times New Roman"/>
          <w:color w:val="000000"/>
          <w:sz w:val="32"/>
          <w:szCs w:val="32"/>
          <w:lang w:eastAsia="ru-RU"/>
        </w:rPr>
        <w:t>.</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Если для оформления сделки требуется нотариальное удостоверение, </w:t>
      </w:r>
      <w:hyperlink r:id="rId62" w:anchor="2n924hj3m0s" w:tgtFrame="_blank" w:history="1">
        <w:r w:rsidRPr="007A3CF1">
          <w:rPr>
            <w:rFonts w:ascii="Georgia" w:eastAsia="Times New Roman" w:hAnsi="Georgia" w:cs="Times New Roman"/>
            <w:color w:val="045577"/>
            <w:sz w:val="32"/>
            <w:szCs w:val="32"/>
            <w:u w:val="single"/>
            <w:bdr w:val="none" w:sz="0" w:space="0" w:color="auto" w:frame="1"/>
            <w:lang w:eastAsia="ru-RU"/>
          </w:rPr>
          <w:t>придется заплатить 0,5% от суммы сделки</w:t>
        </w:r>
      </w:hyperlink>
      <w:r w:rsidRPr="007A3CF1">
        <w:rPr>
          <w:rFonts w:ascii="Georgia" w:eastAsia="Times New Roman" w:hAnsi="Georgia" w:cs="Times New Roman"/>
          <w:color w:val="000000"/>
          <w:sz w:val="32"/>
          <w:szCs w:val="32"/>
          <w:lang w:eastAsia="ru-RU"/>
        </w:rPr>
        <w:t>, но не менее 300 </w:t>
      </w:r>
      <w:proofErr w:type="gramStart"/>
      <w:r w:rsidRPr="007A3CF1">
        <w:rPr>
          <w:rFonts w:ascii="Georgia" w:eastAsia="Times New Roman" w:hAnsi="Georgia" w:cs="Times New Roman"/>
          <w:color w:val="000000"/>
          <w:sz w:val="32"/>
          <w:szCs w:val="32"/>
          <w:bdr w:val="none" w:sz="0" w:space="0" w:color="auto" w:frame="1"/>
          <w:lang w:eastAsia="ru-RU"/>
        </w:rPr>
        <w:t>Р</w:t>
      </w:r>
      <w:proofErr w:type="gramEnd"/>
      <w:r w:rsidRPr="007A3CF1">
        <w:rPr>
          <w:rFonts w:ascii="Georgia" w:eastAsia="Times New Roman" w:hAnsi="Georgia" w:cs="Times New Roman"/>
          <w:color w:val="000000"/>
          <w:sz w:val="32"/>
          <w:szCs w:val="32"/>
          <w:lang w:eastAsia="ru-RU"/>
        </w:rPr>
        <w:t> и не более 20 000 </w:t>
      </w:r>
      <w:r w:rsidRPr="007A3CF1">
        <w:rPr>
          <w:rFonts w:ascii="Georgia" w:eastAsia="Times New Roman" w:hAnsi="Georgia" w:cs="Times New Roman"/>
          <w:color w:val="000000"/>
          <w:sz w:val="32"/>
          <w:szCs w:val="32"/>
          <w:bdr w:val="none" w:sz="0" w:space="0" w:color="auto" w:frame="1"/>
          <w:lang w:eastAsia="ru-RU"/>
        </w:rPr>
        <w:t>Р</w:t>
      </w:r>
      <w:r w:rsidRPr="007A3CF1">
        <w:rPr>
          <w:rFonts w:ascii="Georgia" w:eastAsia="Times New Roman" w:hAnsi="Georgia" w:cs="Times New Roman"/>
          <w:color w:val="000000"/>
          <w:sz w:val="32"/>
          <w:szCs w:val="32"/>
          <w:lang w:eastAsia="ru-RU"/>
        </w:rPr>
        <w:t>. </w:t>
      </w:r>
      <w:r w:rsidRPr="007A3CF1">
        <w:rPr>
          <w:rFonts w:ascii="Georgia" w:eastAsia="Times New Roman" w:hAnsi="Georgia" w:cs="Times New Roman"/>
          <w:color w:val="000000"/>
          <w:sz w:val="32"/>
          <w:szCs w:val="32"/>
          <w:bdr w:val="none" w:sz="0" w:space="0" w:color="auto" w:frame="1"/>
          <w:lang w:eastAsia="ru-RU"/>
        </w:rPr>
        <w:t>Сюда же</w:t>
      </w:r>
      <w:r w:rsidRPr="007A3CF1">
        <w:rPr>
          <w:rFonts w:ascii="Georgia" w:eastAsia="Times New Roman" w:hAnsi="Georgia" w:cs="Times New Roman"/>
          <w:color w:val="000000"/>
          <w:sz w:val="32"/>
          <w:szCs w:val="32"/>
          <w:lang w:eastAsia="ru-RU"/>
        </w:rPr>
        <w:t xml:space="preserve"> добавьте </w:t>
      </w:r>
      <w:r w:rsidRPr="007A3CF1">
        <w:rPr>
          <w:rFonts w:ascii="Georgia" w:eastAsia="Times New Roman" w:hAnsi="Georgia" w:cs="Times New Roman"/>
          <w:color w:val="000000"/>
          <w:sz w:val="32"/>
          <w:szCs w:val="32"/>
          <w:lang w:eastAsia="ru-RU"/>
        </w:rPr>
        <w:lastRenderedPageBreak/>
        <w:t>правовые услуги — проверку договора на правильность составления — и технические услуги — распечатки и копии. У разных нотариусов цены на </w:t>
      </w:r>
      <w:proofErr w:type="spellStart"/>
      <w:r w:rsidRPr="007A3CF1">
        <w:rPr>
          <w:rFonts w:ascii="Georgia" w:eastAsia="Times New Roman" w:hAnsi="Georgia" w:cs="Times New Roman"/>
          <w:color w:val="000000"/>
          <w:sz w:val="32"/>
          <w:szCs w:val="32"/>
          <w:lang w:eastAsia="ru-RU"/>
        </w:rPr>
        <w:t>допуслуги</w:t>
      </w:r>
      <w:proofErr w:type="spellEnd"/>
      <w:r w:rsidRPr="007A3CF1">
        <w:rPr>
          <w:rFonts w:ascii="Georgia" w:eastAsia="Times New Roman" w:hAnsi="Georgia" w:cs="Times New Roman"/>
          <w:color w:val="000000"/>
          <w:sz w:val="32"/>
          <w:szCs w:val="32"/>
          <w:lang w:eastAsia="ru-RU"/>
        </w:rPr>
        <w:t xml:space="preserve"> могут отличаться.</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Изумительная история 06.07.18</w:t>
      </w:r>
      <w:r w:rsidRPr="007A3CF1">
        <w:rPr>
          <w:rFonts w:ascii="Georgia" w:eastAsia="Times New Roman" w:hAnsi="Georgia" w:cs="Times New Roman"/>
          <w:color w:val="000000"/>
          <w:sz w:val="32"/>
          <w:szCs w:val="32"/>
          <w:lang w:eastAsia="ru-RU"/>
        </w:rPr>
        <w:br/>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63" w:tgtFrame="_blank" w:history="1">
        <w:r w:rsidR="007A3CF1" w:rsidRPr="007A3CF1">
          <w:rPr>
            <w:rFonts w:ascii="Georgia" w:eastAsia="Times New Roman" w:hAnsi="Georgia" w:cs="Times New Roman"/>
            <w:color w:val="045577"/>
            <w:sz w:val="32"/>
            <w:szCs w:val="32"/>
            <w:u w:val="single"/>
            <w:bdr w:val="none" w:sz="0" w:space="0" w:color="auto" w:frame="1"/>
            <w:lang w:eastAsia="ru-RU"/>
          </w:rPr>
          <w:t>Нотариус не может требовать деньги за </w:t>
        </w:r>
        <w:proofErr w:type="spellStart"/>
        <w:r w:rsidR="007A3CF1" w:rsidRPr="007A3CF1">
          <w:rPr>
            <w:rFonts w:ascii="Georgia" w:eastAsia="Times New Roman" w:hAnsi="Georgia" w:cs="Times New Roman"/>
            <w:color w:val="045577"/>
            <w:sz w:val="32"/>
            <w:szCs w:val="32"/>
            <w:u w:val="single"/>
            <w:bdr w:val="none" w:sz="0" w:space="0" w:color="auto" w:frame="1"/>
            <w:lang w:eastAsia="ru-RU"/>
          </w:rPr>
          <w:t>допуслуги</w:t>
        </w:r>
        <w:proofErr w:type="spellEnd"/>
        <w:r w:rsidR="007A3CF1" w:rsidRPr="007A3CF1">
          <w:rPr>
            <w:rFonts w:ascii="Georgia" w:eastAsia="Times New Roman" w:hAnsi="Georgia" w:cs="Times New Roman"/>
            <w:color w:val="045577"/>
            <w:sz w:val="32"/>
            <w:szCs w:val="32"/>
            <w:u w:val="single"/>
            <w:bdr w:val="none" w:sz="0" w:space="0" w:color="auto" w:frame="1"/>
            <w:lang w:eastAsia="ru-RU"/>
          </w:rPr>
          <w:t>. Только госпошлину</w:t>
        </w:r>
      </w:hyperlink>
    </w:p>
    <w:p w:rsidR="007A3CF1" w:rsidRPr="007A3CF1" w:rsidRDefault="007A3CF1" w:rsidP="007A3CF1">
      <w:pPr>
        <w:spacing w:before="1050" w:after="150" w:line="600" w:lineRule="atLeast"/>
        <w:textAlignment w:val="baseline"/>
        <w:outlineLvl w:val="1"/>
        <w:rPr>
          <w:rFonts w:ascii="Helvetica" w:eastAsia="Times New Roman" w:hAnsi="Helvetica" w:cs="Helvetica"/>
          <w:b/>
          <w:bCs/>
          <w:color w:val="000000"/>
          <w:sz w:val="51"/>
          <w:szCs w:val="51"/>
          <w:lang w:eastAsia="ru-RU"/>
        </w:rPr>
      </w:pPr>
      <w:r w:rsidRPr="007A3CF1">
        <w:rPr>
          <w:rFonts w:ascii="Helvetica" w:eastAsia="Times New Roman" w:hAnsi="Helvetica" w:cs="Helvetica"/>
          <w:b/>
          <w:bCs/>
          <w:color w:val="000000"/>
          <w:sz w:val="51"/>
          <w:szCs w:val="51"/>
          <w:lang w:eastAsia="ru-RU"/>
        </w:rPr>
        <w:t xml:space="preserve">Признание договора купли-продажи </w:t>
      </w:r>
      <w:proofErr w:type="gramStart"/>
      <w:r w:rsidRPr="007A3CF1">
        <w:rPr>
          <w:rFonts w:ascii="Helvetica" w:eastAsia="Times New Roman" w:hAnsi="Helvetica" w:cs="Helvetica"/>
          <w:b/>
          <w:bCs/>
          <w:color w:val="000000"/>
          <w:sz w:val="51"/>
          <w:szCs w:val="51"/>
          <w:lang w:eastAsia="ru-RU"/>
        </w:rPr>
        <w:t>недействительным</w:t>
      </w:r>
      <w:proofErr w:type="gramEnd"/>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Недействительные договоры бывают двух видов: оспоримые и ничтожные.</w:t>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64" w:tgtFrame="_blank" w:history="1">
        <w:r w:rsidR="007A3CF1" w:rsidRPr="007A3CF1">
          <w:rPr>
            <w:rFonts w:ascii="Georgia" w:eastAsia="Times New Roman" w:hAnsi="Georgia" w:cs="Times New Roman"/>
            <w:color w:val="045577"/>
            <w:sz w:val="32"/>
            <w:szCs w:val="32"/>
            <w:u w:val="single"/>
            <w:bdr w:val="none" w:sz="0" w:space="0" w:color="auto" w:frame="1"/>
            <w:lang w:eastAsia="ru-RU"/>
          </w:rPr>
          <w:t>ст. 168 ГК РФ</w:t>
        </w:r>
      </w:hyperlink>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Ничтожный договор — это соглашение, которое заключено с нарушением закона. Такой договор недействителен с момента заключения независимо от того, признал его суд недействительным или нет. Например, договор купли-продажи с поддельными документами или сделка, которую провели под видом дарения, хотя это была продажа земельного участка.</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 xml:space="preserve">Второй вид недействительных договоров — </w:t>
      </w:r>
      <w:proofErr w:type="gramStart"/>
      <w:r w:rsidRPr="007A3CF1">
        <w:rPr>
          <w:rFonts w:ascii="Georgia" w:eastAsia="Times New Roman" w:hAnsi="Georgia" w:cs="Times New Roman"/>
          <w:color w:val="000000"/>
          <w:sz w:val="32"/>
          <w:szCs w:val="32"/>
          <w:lang w:eastAsia="ru-RU"/>
        </w:rPr>
        <w:t>оспоримые</w:t>
      </w:r>
      <w:proofErr w:type="gramEnd"/>
      <w:r w:rsidRPr="007A3CF1">
        <w:rPr>
          <w:rFonts w:ascii="Georgia" w:eastAsia="Times New Roman" w:hAnsi="Georgia" w:cs="Times New Roman"/>
          <w:color w:val="000000"/>
          <w:sz w:val="32"/>
          <w:szCs w:val="32"/>
          <w:lang w:eastAsia="ru-RU"/>
        </w:rPr>
        <w:t>. Такие договоры, хотя и заключены с нарушением закона, будут работать, если никто не обратится в суд с требованием признать их недействительными.</w:t>
      </w:r>
    </w:p>
    <w:p w:rsidR="007A3CF1" w:rsidRPr="007A3CF1" w:rsidRDefault="007A3CF1" w:rsidP="007A3CF1">
      <w:pPr>
        <w:spacing w:after="30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Например, муж продал земельный участок, находящийся в совместной собственности, без согласия жены. Она в этом случае имеет право потребовать в суде признать такой договор купли-продажи недействительным.</w:t>
      </w:r>
    </w:p>
    <w:p w:rsidR="007A3CF1" w:rsidRPr="007A3CF1" w:rsidRDefault="007A3CF1" w:rsidP="007A3CF1">
      <w:pPr>
        <w:spacing w:after="0" w:line="240" w:lineRule="auto"/>
        <w:textAlignment w:val="baseline"/>
        <w:rPr>
          <w:rFonts w:ascii="Georgia" w:eastAsia="Times New Roman" w:hAnsi="Georgia" w:cs="Times New Roman"/>
          <w:color w:val="000000"/>
          <w:sz w:val="32"/>
          <w:szCs w:val="32"/>
          <w:lang w:eastAsia="ru-RU"/>
        </w:rPr>
      </w:pPr>
      <w:r w:rsidRPr="007A3CF1">
        <w:rPr>
          <w:rFonts w:ascii="Georgia" w:eastAsia="Times New Roman" w:hAnsi="Georgia" w:cs="Times New Roman"/>
          <w:color w:val="000000"/>
          <w:sz w:val="32"/>
          <w:szCs w:val="32"/>
          <w:lang w:eastAsia="ru-RU"/>
        </w:rPr>
        <w:t>Изумительная история 09.06.17</w:t>
      </w:r>
      <w:r w:rsidRPr="007A3CF1">
        <w:rPr>
          <w:rFonts w:ascii="Georgia" w:eastAsia="Times New Roman" w:hAnsi="Georgia" w:cs="Times New Roman"/>
          <w:color w:val="000000"/>
          <w:sz w:val="32"/>
          <w:szCs w:val="32"/>
          <w:lang w:eastAsia="ru-RU"/>
        </w:rPr>
        <w:br/>
      </w:r>
    </w:p>
    <w:p w:rsidR="007A3CF1" w:rsidRPr="007A3CF1" w:rsidRDefault="00212400" w:rsidP="007A3CF1">
      <w:pPr>
        <w:spacing w:after="0" w:line="240" w:lineRule="auto"/>
        <w:textAlignment w:val="baseline"/>
        <w:rPr>
          <w:rFonts w:ascii="Georgia" w:eastAsia="Times New Roman" w:hAnsi="Georgia" w:cs="Times New Roman"/>
          <w:color w:val="000000"/>
          <w:sz w:val="32"/>
          <w:szCs w:val="32"/>
          <w:lang w:eastAsia="ru-RU"/>
        </w:rPr>
      </w:pPr>
      <w:hyperlink r:id="rId65" w:tgtFrame="_blank" w:history="1">
        <w:r w:rsidR="007A3CF1" w:rsidRPr="007A3CF1">
          <w:rPr>
            <w:rFonts w:ascii="Georgia" w:eastAsia="Times New Roman" w:hAnsi="Georgia" w:cs="Times New Roman"/>
            <w:color w:val="045577"/>
            <w:sz w:val="32"/>
            <w:szCs w:val="32"/>
            <w:u w:val="single"/>
            <w:bdr w:val="none" w:sz="0" w:space="0" w:color="auto" w:frame="1"/>
            <w:lang w:eastAsia="ru-RU"/>
          </w:rPr>
          <w:t>Продать общее имущество можно без согласия супруга</w:t>
        </w:r>
      </w:hyperlink>
    </w:p>
    <w:p w:rsidR="007A3CF1" w:rsidRPr="007A3CF1" w:rsidRDefault="007A3CF1" w:rsidP="007A3CF1">
      <w:pPr>
        <w:spacing w:before="1050" w:after="150" w:line="600" w:lineRule="atLeast"/>
        <w:textAlignment w:val="baseline"/>
        <w:outlineLvl w:val="1"/>
        <w:rPr>
          <w:rFonts w:ascii="Helvetica" w:eastAsia="Times New Roman" w:hAnsi="Helvetica" w:cs="Helvetica"/>
          <w:b/>
          <w:bCs/>
          <w:sz w:val="51"/>
          <w:szCs w:val="51"/>
          <w:lang w:eastAsia="ru-RU"/>
        </w:rPr>
      </w:pPr>
      <w:r w:rsidRPr="007A3CF1">
        <w:rPr>
          <w:rFonts w:ascii="Helvetica" w:eastAsia="Times New Roman" w:hAnsi="Helvetica" w:cs="Helvetica"/>
          <w:b/>
          <w:bCs/>
          <w:sz w:val="51"/>
          <w:szCs w:val="51"/>
          <w:lang w:eastAsia="ru-RU"/>
        </w:rPr>
        <w:lastRenderedPageBreak/>
        <w:t>Как оформить продажу земельного участка</w:t>
      </w:r>
    </w:p>
    <w:p w:rsidR="007A3CF1" w:rsidRPr="007A3CF1" w:rsidRDefault="007A3CF1" w:rsidP="007A3CF1">
      <w:pPr>
        <w:numPr>
          <w:ilvl w:val="0"/>
          <w:numId w:val="3"/>
        </w:numPr>
        <w:spacing w:after="150" w:line="240" w:lineRule="auto"/>
        <w:ind w:left="0"/>
        <w:textAlignment w:val="baseline"/>
        <w:rPr>
          <w:rFonts w:ascii="Times New Roman" w:eastAsia="Times New Roman" w:hAnsi="Times New Roman" w:cs="Times New Roman"/>
          <w:sz w:val="24"/>
          <w:szCs w:val="24"/>
          <w:lang w:eastAsia="ru-RU"/>
        </w:rPr>
      </w:pPr>
      <w:r w:rsidRPr="007A3CF1">
        <w:rPr>
          <w:rFonts w:ascii="Times New Roman" w:eastAsia="Times New Roman" w:hAnsi="Times New Roman" w:cs="Times New Roman"/>
          <w:sz w:val="24"/>
          <w:szCs w:val="24"/>
          <w:lang w:eastAsia="ru-RU"/>
        </w:rPr>
        <w:t>Поставить земельный участок на кадастровый учет, если он еще не учтен в реестре.</w:t>
      </w:r>
    </w:p>
    <w:p w:rsidR="007A3CF1" w:rsidRPr="007A3CF1" w:rsidRDefault="007A3CF1" w:rsidP="007A3CF1">
      <w:pPr>
        <w:numPr>
          <w:ilvl w:val="0"/>
          <w:numId w:val="3"/>
        </w:numPr>
        <w:spacing w:after="150" w:line="240" w:lineRule="auto"/>
        <w:ind w:left="0"/>
        <w:textAlignment w:val="baseline"/>
        <w:rPr>
          <w:rFonts w:ascii="Times New Roman" w:eastAsia="Times New Roman" w:hAnsi="Times New Roman" w:cs="Times New Roman"/>
          <w:sz w:val="24"/>
          <w:szCs w:val="24"/>
          <w:lang w:eastAsia="ru-RU"/>
        </w:rPr>
      </w:pPr>
      <w:r w:rsidRPr="007A3CF1">
        <w:rPr>
          <w:rFonts w:ascii="Times New Roman" w:eastAsia="Times New Roman" w:hAnsi="Times New Roman" w:cs="Times New Roman"/>
          <w:sz w:val="24"/>
          <w:szCs w:val="24"/>
          <w:lang w:eastAsia="ru-RU"/>
        </w:rPr>
        <w:t>Составить договор купли-продажи, где обязательно указать данные участников сделки, кадастровый номер участка и его цену, а также категорию и вид разрешенного использования.</w:t>
      </w:r>
    </w:p>
    <w:p w:rsidR="007A3CF1" w:rsidRPr="007A3CF1" w:rsidRDefault="007A3CF1" w:rsidP="007A3CF1">
      <w:pPr>
        <w:numPr>
          <w:ilvl w:val="0"/>
          <w:numId w:val="3"/>
        </w:numPr>
        <w:spacing w:after="150" w:line="240" w:lineRule="auto"/>
        <w:ind w:left="0"/>
        <w:textAlignment w:val="baseline"/>
        <w:rPr>
          <w:rFonts w:ascii="Times New Roman" w:eastAsia="Times New Roman" w:hAnsi="Times New Roman" w:cs="Times New Roman"/>
          <w:sz w:val="24"/>
          <w:szCs w:val="24"/>
          <w:lang w:eastAsia="ru-RU"/>
        </w:rPr>
      </w:pPr>
      <w:r w:rsidRPr="007A3CF1">
        <w:rPr>
          <w:rFonts w:ascii="Times New Roman" w:eastAsia="Times New Roman" w:hAnsi="Times New Roman" w:cs="Times New Roman"/>
          <w:sz w:val="24"/>
          <w:szCs w:val="24"/>
          <w:lang w:eastAsia="ru-RU"/>
        </w:rPr>
        <w:t>Заплатить госпошлину за регистрацию перехода права собственности.</w:t>
      </w:r>
    </w:p>
    <w:p w:rsidR="007A3CF1" w:rsidRPr="007A3CF1" w:rsidRDefault="007A3CF1" w:rsidP="007A3CF1">
      <w:pPr>
        <w:numPr>
          <w:ilvl w:val="0"/>
          <w:numId w:val="3"/>
        </w:numPr>
        <w:spacing w:after="150" w:line="240" w:lineRule="auto"/>
        <w:ind w:left="0"/>
        <w:textAlignment w:val="baseline"/>
        <w:rPr>
          <w:rFonts w:ascii="Times New Roman" w:eastAsia="Times New Roman" w:hAnsi="Times New Roman" w:cs="Times New Roman"/>
          <w:sz w:val="24"/>
          <w:szCs w:val="24"/>
          <w:lang w:eastAsia="ru-RU"/>
        </w:rPr>
      </w:pPr>
      <w:r w:rsidRPr="007A3CF1">
        <w:rPr>
          <w:rFonts w:ascii="Times New Roman" w:eastAsia="Times New Roman" w:hAnsi="Times New Roman" w:cs="Times New Roman"/>
          <w:sz w:val="24"/>
          <w:szCs w:val="24"/>
          <w:lang w:eastAsia="ru-RU"/>
        </w:rPr>
        <w:t>Подать заявление в </w:t>
      </w:r>
      <w:proofErr w:type="spellStart"/>
      <w:r w:rsidRPr="007A3CF1">
        <w:rPr>
          <w:rFonts w:ascii="Times New Roman" w:eastAsia="Times New Roman" w:hAnsi="Times New Roman" w:cs="Times New Roman"/>
          <w:sz w:val="24"/>
          <w:szCs w:val="24"/>
          <w:lang w:eastAsia="ru-RU"/>
        </w:rPr>
        <w:t>Росреестр</w:t>
      </w:r>
      <w:proofErr w:type="spellEnd"/>
      <w:r w:rsidRPr="007A3CF1">
        <w:rPr>
          <w:rFonts w:ascii="Times New Roman" w:eastAsia="Times New Roman" w:hAnsi="Times New Roman" w:cs="Times New Roman"/>
          <w:sz w:val="24"/>
          <w:szCs w:val="24"/>
          <w:lang w:eastAsia="ru-RU"/>
        </w:rPr>
        <w:t>, приложить к нему договор купли-продажи.</w:t>
      </w:r>
    </w:p>
    <w:p w:rsidR="007A3CF1" w:rsidRPr="007A3CF1" w:rsidRDefault="007A3CF1" w:rsidP="007A3CF1">
      <w:pPr>
        <w:numPr>
          <w:ilvl w:val="0"/>
          <w:numId w:val="3"/>
        </w:numPr>
        <w:spacing w:after="150" w:line="240" w:lineRule="auto"/>
        <w:ind w:left="0"/>
        <w:textAlignment w:val="baseline"/>
        <w:rPr>
          <w:rFonts w:ascii="Times New Roman" w:eastAsia="Times New Roman" w:hAnsi="Times New Roman" w:cs="Times New Roman"/>
          <w:sz w:val="24"/>
          <w:szCs w:val="24"/>
          <w:lang w:eastAsia="ru-RU"/>
        </w:rPr>
      </w:pPr>
      <w:r w:rsidRPr="007A3CF1">
        <w:rPr>
          <w:rFonts w:ascii="Times New Roman" w:eastAsia="Times New Roman" w:hAnsi="Times New Roman" w:cs="Times New Roman"/>
          <w:sz w:val="24"/>
          <w:szCs w:val="24"/>
          <w:lang w:eastAsia="ru-RU"/>
        </w:rPr>
        <w:t>Обратиться к нотариусу для удостоверения сделки, если, например, продается доля в участке или если собственник участка — недееспособное лицо.</w:t>
      </w:r>
    </w:p>
    <w:p w:rsidR="00DF7AF6" w:rsidRDefault="00DF7AF6"/>
    <w:sectPr w:rsidR="00DF7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2D6A1C"/>
    <w:multiLevelType w:val="multilevel"/>
    <w:tmpl w:val="21AC0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CF86A6F"/>
    <w:multiLevelType w:val="multilevel"/>
    <w:tmpl w:val="EE70F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169365D"/>
    <w:multiLevelType w:val="multilevel"/>
    <w:tmpl w:val="89FE7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E5D"/>
    <w:rsid w:val="00212400"/>
    <w:rsid w:val="007A3CF1"/>
    <w:rsid w:val="00D06E5D"/>
    <w:rsid w:val="00DF7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124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A3CF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2124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A3CF1"/>
    <w:rPr>
      <w:rFonts w:ascii="Times New Roman" w:eastAsia="Times New Roman" w:hAnsi="Times New Roman" w:cs="Times New Roman"/>
      <w:b/>
      <w:bCs/>
      <w:sz w:val="36"/>
      <w:szCs w:val="36"/>
      <w:lang w:eastAsia="ru-RU"/>
    </w:rPr>
  </w:style>
  <w:style w:type="paragraph" w:customStyle="1" w:styleId="paragraph">
    <w:name w:val="paragraph"/>
    <w:basedOn w:val="a"/>
    <w:rsid w:val="007A3C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A3CF1"/>
    <w:rPr>
      <w:color w:val="0000FF"/>
      <w:u w:val="single"/>
    </w:rPr>
  </w:style>
  <w:style w:type="character" w:styleId="a4">
    <w:name w:val="Strong"/>
    <w:basedOn w:val="a0"/>
    <w:uiPriority w:val="22"/>
    <w:qFormat/>
    <w:rsid w:val="007A3CF1"/>
    <w:rPr>
      <w:b/>
      <w:bCs/>
    </w:rPr>
  </w:style>
  <w:style w:type="paragraph" w:customStyle="1" w:styleId="asidetitle">
    <w:name w:val="aside__title"/>
    <w:basedOn w:val="a"/>
    <w:rsid w:val="007A3C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7A3CF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7A3CF1"/>
    <w:rPr>
      <w:rFonts w:ascii="Arial" w:eastAsia="Times New Roman" w:hAnsi="Arial" w:cs="Arial"/>
      <w:vanish/>
      <w:sz w:val="16"/>
      <w:szCs w:val="16"/>
      <w:lang w:eastAsia="ru-RU"/>
    </w:rPr>
  </w:style>
  <w:style w:type="character" w:customStyle="1" w:styleId="hsb-n">
    <w:name w:val="hsb-n"/>
    <w:basedOn w:val="a0"/>
    <w:rsid w:val="007A3CF1"/>
  </w:style>
  <w:style w:type="paragraph" w:styleId="z-1">
    <w:name w:val="HTML Bottom of Form"/>
    <w:basedOn w:val="a"/>
    <w:next w:val="a"/>
    <w:link w:val="z-2"/>
    <w:hidden/>
    <w:uiPriority w:val="99"/>
    <w:semiHidden/>
    <w:unhideWhenUsed/>
    <w:rsid w:val="007A3CF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7A3CF1"/>
    <w:rPr>
      <w:rFonts w:ascii="Arial" w:eastAsia="Times New Roman" w:hAnsi="Arial" w:cs="Arial"/>
      <w:vanish/>
      <w:sz w:val="16"/>
      <w:szCs w:val="16"/>
      <w:lang w:eastAsia="ru-RU"/>
    </w:rPr>
  </w:style>
  <w:style w:type="character" w:customStyle="1" w:styleId="ruble">
    <w:name w:val="ruble"/>
    <w:basedOn w:val="a0"/>
    <w:rsid w:val="007A3CF1"/>
  </w:style>
  <w:style w:type="paragraph" w:styleId="a5">
    <w:name w:val="Balloon Text"/>
    <w:basedOn w:val="a"/>
    <w:link w:val="a6"/>
    <w:uiPriority w:val="99"/>
    <w:semiHidden/>
    <w:unhideWhenUsed/>
    <w:rsid w:val="007A3C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A3CF1"/>
    <w:rPr>
      <w:rFonts w:ascii="Tahoma" w:hAnsi="Tahoma" w:cs="Tahoma"/>
      <w:sz w:val="16"/>
      <w:szCs w:val="16"/>
    </w:rPr>
  </w:style>
  <w:style w:type="character" w:customStyle="1" w:styleId="10">
    <w:name w:val="Заголовок 1 Знак"/>
    <w:basedOn w:val="a0"/>
    <w:link w:val="1"/>
    <w:uiPriority w:val="9"/>
    <w:rsid w:val="00212400"/>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2124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124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A3CF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2124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A3CF1"/>
    <w:rPr>
      <w:rFonts w:ascii="Times New Roman" w:eastAsia="Times New Roman" w:hAnsi="Times New Roman" w:cs="Times New Roman"/>
      <w:b/>
      <w:bCs/>
      <w:sz w:val="36"/>
      <w:szCs w:val="36"/>
      <w:lang w:eastAsia="ru-RU"/>
    </w:rPr>
  </w:style>
  <w:style w:type="paragraph" w:customStyle="1" w:styleId="paragraph">
    <w:name w:val="paragraph"/>
    <w:basedOn w:val="a"/>
    <w:rsid w:val="007A3C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A3CF1"/>
    <w:rPr>
      <w:color w:val="0000FF"/>
      <w:u w:val="single"/>
    </w:rPr>
  </w:style>
  <w:style w:type="character" w:styleId="a4">
    <w:name w:val="Strong"/>
    <w:basedOn w:val="a0"/>
    <w:uiPriority w:val="22"/>
    <w:qFormat/>
    <w:rsid w:val="007A3CF1"/>
    <w:rPr>
      <w:b/>
      <w:bCs/>
    </w:rPr>
  </w:style>
  <w:style w:type="paragraph" w:customStyle="1" w:styleId="asidetitle">
    <w:name w:val="aside__title"/>
    <w:basedOn w:val="a"/>
    <w:rsid w:val="007A3C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7A3CF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7A3CF1"/>
    <w:rPr>
      <w:rFonts w:ascii="Arial" w:eastAsia="Times New Roman" w:hAnsi="Arial" w:cs="Arial"/>
      <w:vanish/>
      <w:sz w:val="16"/>
      <w:szCs w:val="16"/>
      <w:lang w:eastAsia="ru-RU"/>
    </w:rPr>
  </w:style>
  <w:style w:type="character" w:customStyle="1" w:styleId="hsb-n">
    <w:name w:val="hsb-n"/>
    <w:basedOn w:val="a0"/>
    <w:rsid w:val="007A3CF1"/>
  </w:style>
  <w:style w:type="paragraph" w:styleId="z-1">
    <w:name w:val="HTML Bottom of Form"/>
    <w:basedOn w:val="a"/>
    <w:next w:val="a"/>
    <w:link w:val="z-2"/>
    <w:hidden/>
    <w:uiPriority w:val="99"/>
    <w:semiHidden/>
    <w:unhideWhenUsed/>
    <w:rsid w:val="007A3CF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7A3CF1"/>
    <w:rPr>
      <w:rFonts w:ascii="Arial" w:eastAsia="Times New Roman" w:hAnsi="Arial" w:cs="Arial"/>
      <w:vanish/>
      <w:sz w:val="16"/>
      <w:szCs w:val="16"/>
      <w:lang w:eastAsia="ru-RU"/>
    </w:rPr>
  </w:style>
  <w:style w:type="character" w:customStyle="1" w:styleId="ruble">
    <w:name w:val="ruble"/>
    <w:basedOn w:val="a0"/>
    <w:rsid w:val="007A3CF1"/>
  </w:style>
  <w:style w:type="paragraph" w:styleId="a5">
    <w:name w:val="Balloon Text"/>
    <w:basedOn w:val="a"/>
    <w:link w:val="a6"/>
    <w:uiPriority w:val="99"/>
    <w:semiHidden/>
    <w:unhideWhenUsed/>
    <w:rsid w:val="007A3C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A3CF1"/>
    <w:rPr>
      <w:rFonts w:ascii="Tahoma" w:hAnsi="Tahoma" w:cs="Tahoma"/>
      <w:sz w:val="16"/>
      <w:szCs w:val="16"/>
    </w:rPr>
  </w:style>
  <w:style w:type="character" w:customStyle="1" w:styleId="10">
    <w:name w:val="Заголовок 1 Знак"/>
    <w:basedOn w:val="a0"/>
    <w:link w:val="1"/>
    <w:uiPriority w:val="9"/>
    <w:rsid w:val="00212400"/>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2124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907759">
      <w:bodyDiv w:val="1"/>
      <w:marLeft w:val="0"/>
      <w:marRight w:val="0"/>
      <w:marTop w:val="0"/>
      <w:marBottom w:val="0"/>
      <w:divBdr>
        <w:top w:val="none" w:sz="0" w:space="0" w:color="auto"/>
        <w:left w:val="none" w:sz="0" w:space="0" w:color="auto"/>
        <w:bottom w:val="none" w:sz="0" w:space="0" w:color="auto"/>
        <w:right w:val="none" w:sz="0" w:space="0" w:color="auto"/>
      </w:divBdr>
      <w:divsChild>
        <w:div w:id="1115252244">
          <w:marLeft w:val="0"/>
          <w:marRight w:val="0"/>
          <w:marTop w:val="255"/>
          <w:marBottom w:val="0"/>
          <w:divBdr>
            <w:top w:val="none" w:sz="0" w:space="0" w:color="auto"/>
            <w:left w:val="none" w:sz="0" w:space="0" w:color="auto"/>
            <w:bottom w:val="none" w:sz="0" w:space="0" w:color="auto"/>
            <w:right w:val="none" w:sz="0" w:space="0" w:color="auto"/>
          </w:divBdr>
          <w:divsChild>
            <w:div w:id="1939560829">
              <w:marLeft w:val="0"/>
              <w:marRight w:val="0"/>
              <w:marTop w:val="0"/>
              <w:marBottom w:val="0"/>
              <w:divBdr>
                <w:top w:val="none" w:sz="0" w:space="0" w:color="auto"/>
                <w:left w:val="none" w:sz="0" w:space="0" w:color="auto"/>
                <w:bottom w:val="none" w:sz="0" w:space="0" w:color="auto"/>
                <w:right w:val="none" w:sz="0" w:space="0" w:color="auto"/>
              </w:divBdr>
              <w:divsChild>
                <w:div w:id="236594882">
                  <w:marLeft w:val="0"/>
                  <w:marRight w:val="0"/>
                  <w:marTop w:val="0"/>
                  <w:marBottom w:val="0"/>
                  <w:divBdr>
                    <w:top w:val="none" w:sz="0" w:space="0" w:color="auto"/>
                    <w:left w:val="none" w:sz="0" w:space="0" w:color="auto"/>
                    <w:bottom w:val="none" w:sz="0" w:space="0" w:color="auto"/>
                    <w:right w:val="none" w:sz="0" w:space="0" w:color="auto"/>
                  </w:divBdr>
                </w:div>
                <w:div w:id="164385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370498">
          <w:marLeft w:val="0"/>
          <w:marRight w:val="0"/>
          <w:marTop w:val="600"/>
          <w:marBottom w:val="600"/>
          <w:divBdr>
            <w:top w:val="none" w:sz="0" w:space="0" w:color="auto"/>
            <w:left w:val="none" w:sz="0" w:space="0" w:color="auto"/>
            <w:bottom w:val="none" w:sz="0" w:space="0" w:color="auto"/>
            <w:right w:val="none" w:sz="0" w:space="0" w:color="auto"/>
          </w:divBdr>
        </w:div>
        <w:div w:id="690453239">
          <w:marLeft w:val="0"/>
          <w:marRight w:val="0"/>
          <w:marTop w:val="600"/>
          <w:marBottom w:val="600"/>
          <w:divBdr>
            <w:top w:val="none" w:sz="0" w:space="0" w:color="auto"/>
            <w:left w:val="none" w:sz="0" w:space="0" w:color="auto"/>
            <w:bottom w:val="none" w:sz="0" w:space="0" w:color="auto"/>
            <w:right w:val="none" w:sz="0" w:space="0" w:color="auto"/>
          </w:divBdr>
        </w:div>
        <w:div w:id="441804655">
          <w:marLeft w:val="0"/>
          <w:marRight w:val="0"/>
          <w:marTop w:val="0"/>
          <w:marBottom w:val="0"/>
          <w:divBdr>
            <w:top w:val="none" w:sz="0" w:space="0" w:color="auto"/>
            <w:left w:val="none" w:sz="0" w:space="0" w:color="auto"/>
            <w:bottom w:val="none" w:sz="0" w:space="0" w:color="auto"/>
            <w:right w:val="none" w:sz="0" w:space="0" w:color="auto"/>
          </w:divBdr>
          <w:divsChild>
            <w:div w:id="1977174132">
              <w:marLeft w:val="0"/>
              <w:marRight w:val="0"/>
              <w:marTop w:val="0"/>
              <w:marBottom w:val="0"/>
              <w:divBdr>
                <w:top w:val="none" w:sz="0" w:space="0" w:color="auto"/>
                <w:left w:val="none" w:sz="0" w:space="0" w:color="auto"/>
                <w:bottom w:val="none" w:sz="0" w:space="0" w:color="auto"/>
                <w:right w:val="none" w:sz="0" w:space="0" w:color="auto"/>
              </w:divBdr>
            </w:div>
          </w:divsChild>
        </w:div>
        <w:div w:id="160388169">
          <w:marLeft w:val="0"/>
          <w:marRight w:val="0"/>
          <w:marTop w:val="0"/>
          <w:marBottom w:val="0"/>
          <w:divBdr>
            <w:top w:val="none" w:sz="0" w:space="0" w:color="auto"/>
            <w:left w:val="none" w:sz="0" w:space="0" w:color="auto"/>
            <w:bottom w:val="none" w:sz="0" w:space="0" w:color="auto"/>
            <w:right w:val="none" w:sz="0" w:space="0" w:color="auto"/>
          </w:divBdr>
          <w:divsChild>
            <w:div w:id="711080671">
              <w:marLeft w:val="0"/>
              <w:marRight w:val="0"/>
              <w:marTop w:val="0"/>
              <w:marBottom w:val="0"/>
              <w:divBdr>
                <w:top w:val="none" w:sz="0" w:space="0" w:color="auto"/>
                <w:left w:val="none" w:sz="0" w:space="0" w:color="auto"/>
                <w:bottom w:val="none" w:sz="0" w:space="0" w:color="auto"/>
                <w:right w:val="none" w:sz="0" w:space="0" w:color="auto"/>
              </w:divBdr>
            </w:div>
          </w:divsChild>
        </w:div>
        <w:div w:id="850874847">
          <w:marLeft w:val="0"/>
          <w:marRight w:val="0"/>
          <w:marTop w:val="0"/>
          <w:marBottom w:val="0"/>
          <w:divBdr>
            <w:top w:val="none" w:sz="0" w:space="0" w:color="auto"/>
            <w:left w:val="none" w:sz="0" w:space="0" w:color="auto"/>
            <w:bottom w:val="none" w:sz="0" w:space="0" w:color="auto"/>
            <w:right w:val="none" w:sz="0" w:space="0" w:color="auto"/>
          </w:divBdr>
          <w:divsChild>
            <w:div w:id="229535436">
              <w:marLeft w:val="0"/>
              <w:marRight w:val="0"/>
              <w:marTop w:val="0"/>
              <w:marBottom w:val="0"/>
              <w:divBdr>
                <w:top w:val="none" w:sz="0" w:space="0" w:color="auto"/>
                <w:left w:val="none" w:sz="0" w:space="0" w:color="auto"/>
                <w:bottom w:val="none" w:sz="0" w:space="0" w:color="auto"/>
                <w:right w:val="none" w:sz="0" w:space="0" w:color="auto"/>
              </w:divBdr>
            </w:div>
          </w:divsChild>
        </w:div>
        <w:div w:id="2097439390">
          <w:marLeft w:val="0"/>
          <w:marRight w:val="0"/>
          <w:marTop w:val="0"/>
          <w:marBottom w:val="0"/>
          <w:divBdr>
            <w:top w:val="none" w:sz="0" w:space="0" w:color="auto"/>
            <w:left w:val="none" w:sz="0" w:space="0" w:color="auto"/>
            <w:bottom w:val="none" w:sz="0" w:space="0" w:color="auto"/>
            <w:right w:val="none" w:sz="0" w:space="0" w:color="auto"/>
          </w:divBdr>
          <w:divsChild>
            <w:div w:id="1766150687">
              <w:marLeft w:val="0"/>
              <w:marRight w:val="0"/>
              <w:marTop w:val="0"/>
              <w:marBottom w:val="0"/>
              <w:divBdr>
                <w:top w:val="none" w:sz="0" w:space="0" w:color="auto"/>
                <w:left w:val="none" w:sz="0" w:space="0" w:color="auto"/>
                <w:bottom w:val="none" w:sz="0" w:space="0" w:color="auto"/>
                <w:right w:val="none" w:sz="0" w:space="0" w:color="auto"/>
              </w:divBdr>
            </w:div>
          </w:divsChild>
        </w:div>
        <w:div w:id="891966878">
          <w:marLeft w:val="0"/>
          <w:marRight w:val="0"/>
          <w:marTop w:val="0"/>
          <w:marBottom w:val="0"/>
          <w:divBdr>
            <w:top w:val="none" w:sz="0" w:space="0" w:color="auto"/>
            <w:left w:val="none" w:sz="0" w:space="0" w:color="auto"/>
            <w:bottom w:val="none" w:sz="0" w:space="0" w:color="auto"/>
            <w:right w:val="none" w:sz="0" w:space="0" w:color="auto"/>
          </w:divBdr>
          <w:divsChild>
            <w:div w:id="1758751940">
              <w:marLeft w:val="0"/>
              <w:marRight w:val="0"/>
              <w:marTop w:val="0"/>
              <w:marBottom w:val="0"/>
              <w:divBdr>
                <w:top w:val="none" w:sz="0" w:space="0" w:color="auto"/>
                <w:left w:val="none" w:sz="0" w:space="0" w:color="auto"/>
                <w:bottom w:val="none" w:sz="0" w:space="0" w:color="auto"/>
                <w:right w:val="none" w:sz="0" w:space="0" w:color="auto"/>
              </w:divBdr>
            </w:div>
          </w:divsChild>
        </w:div>
        <w:div w:id="2038237104">
          <w:marLeft w:val="0"/>
          <w:marRight w:val="0"/>
          <w:marTop w:val="0"/>
          <w:marBottom w:val="0"/>
          <w:divBdr>
            <w:top w:val="none" w:sz="0" w:space="0" w:color="auto"/>
            <w:left w:val="none" w:sz="0" w:space="0" w:color="auto"/>
            <w:bottom w:val="none" w:sz="0" w:space="0" w:color="auto"/>
            <w:right w:val="none" w:sz="0" w:space="0" w:color="auto"/>
          </w:divBdr>
          <w:divsChild>
            <w:div w:id="587539505">
              <w:marLeft w:val="0"/>
              <w:marRight w:val="0"/>
              <w:marTop w:val="0"/>
              <w:marBottom w:val="0"/>
              <w:divBdr>
                <w:top w:val="none" w:sz="0" w:space="0" w:color="auto"/>
                <w:left w:val="none" w:sz="0" w:space="0" w:color="auto"/>
                <w:bottom w:val="none" w:sz="0" w:space="0" w:color="auto"/>
                <w:right w:val="none" w:sz="0" w:space="0" w:color="auto"/>
              </w:divBdr>
            </w:div>
          </w:divsChild>
        </w:div>
        <w:div w:id="1212156851">
          <w:marLeft w:val="-225"/>
          <w:marRight w:val="-225"/>
          <w:marTop w:val="0"/>
          <w:marBottom w:val="0"/>
          <w:divBdr>
            <w:top w:val="none" w:sz="0" w:space="0" w:color="auto"/>
            <w:left w:val="none" w:sz="0" w:space="0" w:color="auto"/>
            <w:bottom w:val="none" w:sz="0" w:space="0" w:color="auto"/>
            <w:right w:val="none" w:sz="0" w:space="0" w:color="auto"/>
          </w:divBdr>
          <w:divsChild>
            <w:div w:id="1012880812">
              <w:marLeft w:val="0"/>
              <w:marRight w:val="0"/>
              <w:marTop w:val="0"/>
              <w:marBottom w:val="0"/>
              <w:divBdr>
                <w:top w:val="none" w:sz="0" w:space="0" w:color="auto"/>
                <w:left w:val="none" w:sz="0" w:space="0" w:color="auto"/>
                <w:bottom w:val="none" w:sz="0" w:space="0" w:color="auto"/>
                <w:right w:val="none" w:sz="0" w:space="0" w:color="auto"/>
              </w:divBdr>
              <w:divsChild>
                <w:div w:id="513961983">
                  <w:marLeft w:val="0"/>
                  <w:marRight w:val="0"/>
                  <w:marTop w:val="0"/>
                  <w:marBottom w:val="0"/>
                  <w:divBdr>
                    <w:top w:val="none" w:sz="0" w:space="0" w:color="auto"/>
                    <w:left w:val="none" w:sz="0" w:space="0" w:color="auto"/>
                    <w:bottom w:val="none" w:sz="0" w:space="0" w:color="auto"/>
                    <w:right w:val="none" w:sz="0" w:space="0" w:color="auto"/>
                  </w:divBdr>
                  <w:divsChild>
                    <w:div w:id="575168389">
                      <w:marLeft w:val="0"/>
                      <w:marRight w:val="0"/>
                      <w:marTop w:val="0"/>
                      <w:marBottom w:val="0"/>
                      <w:divBdr>
                        <w:top w:val="none" w:sz="0" w:space="0" w:color="auto"/>
                        <w:left w:val="none" w:sz="0" w:space="0" w:color="auto"/>
                        <w:bottom w:val="none" w:sz="0" w:space="0" w:color="auto"/>
                        <w:right w:val="none" w:sz="0" w:space="0" w:color="auto"/>
                      </w:divBdr>
                      <w:divsChild>
                        <w:div w:id="18943411">
                          <w:marLeft w:val="0"/>
                          <w:marRight w:val="0"/>
                          <w:marTop w:val="0"/>
                          <w:marBottom w:val="0"/>
                          <w:divBdr>
                            <w:top w:val="none" w:sz="0" w:space="0" w:color="auto"/>
                            <w:left w:val="none" w:sz="0" w:space="0" w:color="auto"/>
                            <w:bottom w:val="none" w:sz="0" w:space="0" w:color="auto"/>
                            <w:right w:val="none" w:sz="0" w:space="0" w:color="auto"/>
                          </w:divBdr>
                          <w:divsChild>
                            <w:div w:id="564335928">
                              <w:marLeft w:val="0"/>
                              <w:marRight w:val="0"/>
                              <w:marTop w:val="0"/>
                              <w:marBottom w:val="0"/>
                              <w:divBdr>
                                <w:top w:val="none" w:sz="0" w:space="0" w:color="auto"/>
                                <w:left w:val="none" w:sz="0" w:space="0" w:color="auto"/>
                                <w:bottom w:val="none" w:sz="0" w:space="0" w:color="auto"/>
                                <w:right w:val="none" w:sz="0" w:space="0" w:color="auto"/>
                              </w:divBdr>
                              <w:divsChild>
                                <w:div w:id="1797676546">
                                  <w:marLeft w:val="0"/>
                                  <w:marRight w:val="0"/>
                                  <w:marTop w:val="0"/>
                                  <w:marBottom w:val="0"/>
                                  <w:divBdr>
                                    <w:top w:val="none" w:sz="0" w:space="0" w:color="auto"/>
                                    <w:left w:val="none" w:sz="0" w:space="0" w:color="auto"/>
                                    <w:bottom w:val="none" w:sz="0" w:space="0" w:color="auto"/>
                                    <w:right w:val="none" w:sz="0" w:space="0" w:color="auto"/>
                                  </w:divBdr>
                                  <w:divsChild>
                                    <w:div w:id="937061426">
                                      <w:marLeft w:val="0"/>
                                      <w:marRight w:val="0"/>
                                      <w:marTop w:val="0"/>
                                      <w:marBottom w:val="0"/>
                                      <w:divBdr>
                                        <w:top w:val="none" w:sz="0" w:space="0" w:color="auto"/>
                                        <w:left w:val="none" w:sz="0" w:space="0" w:color="auto"/>
                                        <w:bottom w:val="none" w:sz="0" w:space="0" w:color="auto"/>
                                        <w:right w:val="none" w:sz="0" w:space="0" w:color="auto"/>
                                      </w:divBdr>
                                      <w:divsChild>
                                        <w:div w:id="1743336653">
                                          <w:marLeft w:val="0"/>
                                          <w:marRight w:val="0"/>
                                          <w:marTop w:val="0"/>
                                          <w:marBottom w:val="0"/>
                                          <w:divBdr>
                                            <w:top w:val="none" w:sz="0" w:space="0" w:color="auto"/>
                                            <w:left w:val="none" w:sz="0" w:space="0" w:color="auto"/>
                                            <w:bottom w:val="none" w:sz="0" w:space="0" w:color="auto"/>
                                            <w:right w:val="none" w:sz="0" w:space="0" w:color="auto"/>
                                          </w:divBdr>
                                          <w:divsChild>
                                            <w:div w:id="623928913">
                                              <w:marLeft w:val="0"/>
                                              <w:marRight w:val="0"/>
                                              <w:marTop w:val="0"/>
                                              <w:marBottom w:val="0"/>
                                              <w:divBdr>
                                                <w:top w:val="none" w:sz="0" w:space="0" w:color="auto"/>
                                                <w:left w:val="none" w:sz="0" w:space="0" w:color="auto"/>
                                                <w:bottom w:val="none" w:sz="0" w:space="0" w:color="auto"/>
                                                <w:right w:val="none" w:sz="0" w:space="0" w:color="auto"/>
                                              </w:divBdr>
                                              <w:divsChild>
                                                <w:div w:id="710225982">
                                                  <w:marLeft w:val="0"/>
                                                  <w:marRight w:val="0"/>
                                                  <w:marTop w:val="0"/>
                                                  <w:marBottom w:val="0"/>
                                                  <w:divBdr>
                                                    <w:top w:val="none" w:sz="0" w:space="0" w:color="auto"/>
                                                    <w:left w:val="none" w:sz="0" w:space="0" w:color="auto"/>
                                                    <w:bottom w:val="none" w:sz="0" w:space="0" w:color="auto"/>
                                                    <w:right w:val="none" w:sz="0" w:space="0" w:color="auto"/>
                                                  </w:divBdr>
                                                  <w:divsChild>
                                                    <w:div w:id="1706176305">
                                                      <w:marLeft w:val="0"/>
                                                      <w:marRight w:val="0"/>
                                                      <w:marTop w:val="0"/>
                                                      <w:marBottom w:val="75"/>
                                                      <w:divBdr>
                                                        <w:top w:val="none" w:sz="0" w:space="0" w:color="auto"/>
                                                        <w:left w:val="none" w:sz="0" w:space="0" w:color="auto"/>
                                                        <w:bottom w:val="none" w:sz="0" w:space="0" w:color="auto"/>
                                                        <w:right w:val="none" w:sz="0" w:space="0" w:color="auto"/>
                                                      </w:divBdr>
                                                    </w:div>
                                                    <w:div w:id="236669865">
                                                      <w:marLeft w:val="0"/>
                                                      <w:marRight w:val="0"/>
                                                      <w:marTop w:val="0"/>
                                                      <w:marBottom w:val="900"/>
                                                      <w:divBdr>
                                                        <w:top w:val="none" w:sz="0" w:space="0" w:color="auto"/>
                                                        <w:left w:val="none" w:sz="0" w:space="0" w:color="auto"/>
                                                        <w:bottom w:val="none" w:sz="0" w:space="0" w:color="auto"/>
                                                        <w:right w:val="none" w:sz="0" w:space="0" w:color="auto"/>
                                                      </w:divBdr>
                                                    </w:div>
                                                  </w:divsChild>
                                                </w:div>
                                                <w:div w:id="2032299694">
                                                  <w:marLeft w:val="0"/>
                                                  <w:marRight w:val="0"/>
                                                  <w:marTop w:val="0"/>
                                                  <w:marBottom w:val="0"/>
                                                  <w:divBdr>
                                                    <w:top w:val="none" w:sz="0" w:space="0" w:color="auto"/>
                                                    <w:left w:val="none" w:sz="0" w:space="0" w:color="auto"/>
                                                    <w:bottom w:val="none" w:sz="0" w:space="0" w:color="auto"/>
                                                    <w:right w:val="none" w:sz="0" w:space="0" w:color="auto"/>
                                                  </w:divBdr>
                                                  <w:divsChild>
                                                    <w:div w:id="142102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3107553">
          <w:marLeft w:val="0"/>
          <w:marRight w:val="0"/>
          <w:marTop w:val="0"/>
          <w:marBottom w:val="0"/>
          <w:divBdr>
            <w:top w:val="none" w:sz="0" w:space="0" w:color="auto"/>
            <w:left w:val="none" w:sz="0" w:space="0" w:color="auto"/>
            <w:bottom w:val="none" w:sz="0" w:space="0" w:color="auto"/>
            <w:right w:val="none" w:sz="0" w:space="0" w:color="auto"/>
          </w:divBdr>
          <w:divsChild>
            <w:div w:id="1755473990">
              <w:marLeft w:val="0"/>
              <w:marRight w:val="0"/>
              <w:marTop w:val="0"/>
              <w:marBottom w:val="0"/>
              <w:divBdr>
                <w:top w:val="none" w:sz="0" w:space="0" w:color="auto"/>
                <w:left w:val="none" w:sz="0" w:space="0" w:color="auto"/>
                <w:bottom w:val="none" w:sz="0" w:space="0" w:color="auto"/>
                <w:right w:val="none" w:sz="0" w:space="0" w:color="auto"/>
              </w:divBdr>
            </w:div>
          </w:divsChild>
        </w:div>
        <w:div w:id="270018551">
          <w:marLeft w:val="0"/>
          <w:marRight w:val="0"/>
          <w:marTop w:val="0"/>
          <w:marBottom w:val="0"/>
          <w:divBdr>
            <w:top w:val="none" w:sz="0" w:space="0" w:color="auto"/>
            <w:left w:val="none" w:sz="0" w:space="0" w:color="auto"/>
            <w:bottom w:val="none" w:sz="0" w:space="0" w:color="auto"/>
            <w:right w:val="none" w:sz="0" w:space="0" w:color="auto"/>
          </w:divBdr>
          <w:divsChild>
            <w:div w:id="105514885">
              <w:marLeft w:val="0"/>
              <w:marRight w:val="0"/>
              <w:marTop w:val="0"/>
              <w:marBottom w:val="0"/>
              <w:divBdr>
                <w:top w:val="none" w:sz="0" w:space="0" w:color="auto"/>
                <w:left w:val="none" w:sz="0" w:space="0" w:color="auto"/>
                <w:bottom w:val="none" w:sz="0" w:space="0" w:color="auto"/>
                <w:right w:val="none" w:sz="0" w:space="0" w:color="auto"/>
              </w:divBdr>
            </w:div>
          </w:divsChild>
        </w:div>
        <w:div w:id="1399940726">
          <w:marLeft w:val="0"/>
          <w:marRight w:val="0"/>
          <w:marTop w:val="0"/>
          <w:marBottom w:val="0"/>
          <w:divBdr>
            <w:top w:val="none" w:sz="0" w:space="0" w:color="auto"/>
            <w:left w:val="none" w:sz="0" w:space="0" w:color="auto"/>
            <w:bottom w:val="none" w:sz="0" w:space="0" w:color="auto"/>
            <w:right w:val="none" w:sz="0" w:space="0" w:color="auto"/>
          </w:divBdr>
          <w:divsChild>
            <w:div w:id="1059747110">
              <w:marLeft w:val="0"/>
              <w:marRight w:val="0"/>
              <w:marTop w:val="0"/>
              <w:marBottom w:val="0"/>
              <w:divBdr>
                <w:top w:val="none" w:sz="0" w:space="0" w:color="auto"/>
                <w:left w:val="none" w:sz="0" w:space="0" w:color="auto"/>
                <w:bottom w:val="none" w:sz="0" w:space="0" w:color="auto"/>
                <w:right w:val="none" w:sz="0" w:space="0" w:color="auto"/>
              </w:divBdr>
            </w:div>
          </w:divsChild>
        </w:div>
        <w:div w:id="326593995">
          <w:marLeft w:val="0"/>
          <w:marRight w:val="0"/>
          <w:marTop w:val="0"/>
          <w:marBottom w:val="0"/>
          <w:divBdr>
            <w:top w:val="none" w:sz="0" w:space="0" w:color="auto"/>
            <w:left w:val="none" w:sz="0" w:space="0" w:color="auto"/>
            <w:bottom w:val="none" w:sz="0" w:space="0" w:color="auto"/>
            <w:right w:val="none" w:sz="0" w:space="0" w:color="auto"/>
          </w:divBdr>
          <w:divsChild>
            <w:div w:id="1500192087">
              <w:marLeft w:val="0"/>
              <w:marRight w:val="0"/>
              <w:marTop w:val="0"/>
              <w:marBottom w:val="0"/>
              <w:divBdr>
                <w:top w:val="none" w:sz="0" w:space="0" w:color="auto"/>
                <w:left w:val="none" w:sz="0" w:space="0" w:color="auto"/>
                <w:bottom w:val="none" w:sz="0" w:space="0" w:color="auto"/>
                <w:right w:val="none" w:sz="0" w:space="0" w:color="auto"/>
              </w:divBdr>
            </w:div>
          </w:divsChild>
        </w:div>
        <w:div w:id="1633975802">
          <w:marLeft w:val="0"/>
          <w:marRight w:val="0"/>
          <w:marTop w:val="0"/>
          <w:marBottom w:val="0"/>
          <w:divBdr>
            <w:top w:val="none" w:sz="0" w:space="0" w:color="auto"/>
            <w:left w:val="none" w:sz="0" w:space="0" w:color="auto"/>
            <w:bottom w:val="none" w:sz="0" w:space="0" w:color="auto"/>
            <w:right w:val="none" w:sz="0" w:space="0" w:color="auto"/>
          </w:divBdr>
          <w:divsChild>
            <w:div w:id="709501723">
              <w:marLeft w:val="0"/>
              <w:marRight w:val="0"/>
              <w:marTop w:val="0"/>
              <w:marBottom w:val="0"/>
              <w:divBdr>
                <w:top w:val="none" w:sz="0" w:space="0" w:color="auto"/>
                <w:left w:val="none" w:sz="0" w:space="0" w:color="auto"/>
                <w:bottom w:val="none" w:sz="0" w:space="0" w:color="auto"/>
                <w:right w:val="none" w:sz="0" w:space="0" w:color="auto"/>
              </w:divBdr>
            </w:div>
          </w:divsChild>
        </w:div>
        <w:div w:id="181289565">
          <w:marLeft w:val="0"/>
          <w:marRight w:val="0"/>
          <w:marTop w:val="0"/>
          <w:marBottom w:val="0"/>
          <w:divBdr>
            <w:top w:val="none" w:sz="0" w:space="0" w:color="auto"/>
            <w:left w:val="none" w:sz="0" w:space="0" w:color="auto"/>
            <w:bottom w:val="none" w:sz="0" w:space="0" w:color="auto"/>
            <w:right w:val="none" w:sz="0" w:space="0" w:color="auto"/>
          </w:divBdr>
          <w:divsChild>
            <w:div w:id="439450389">
              <w:marLeft w:val="0"/>
              <w:marRight w:val="0"/>
              <w:marTop w:val="0"/>
              <w:marBottom w:val="0"/>
              <w:divBdr>
                <w:top w:val="none" w:sz="0" w:space="0" w:color="auto"/>
                <w:left w:val="none" w:sz="0" w:space="0" w:color="auto"/>
                <w:bottom w:val="none" w:sz="0" w:space="0" w:color="auto"/>
                <w:right w:val="none" w:sz="0" w:space="0" w:color="auto"/>
              </w:divBdr>
            </w:div>
          </w:divsChild>
        </w:div>
        <w:div w:id="1134375320">
          <w:marLeft w:val="0"/>
          <w:marRight w:val="0"/>
          <w:marTop w:val="0"/>
          <w:marBottom w:val="0"/>
          <w:divBdr>
            <w:top w:val="none" w:sz="0" w:space="0" w:color="auto"/>
            <w:left w:val="none" w:sz="0" w:space="0" w:color="auto"/>
            <w:bottom w:val="none" w:sz="0" w:space="0" w:color="auto"/>
            <w:right w:val="none" w:sz="0" w:space="0" w:color="auto"/>
          </w:divBdr>
          <w:divsChild>
            <w:div w:id="367684450">
              <w:marLeft w:val="0"/>
              <w:marRight w:val="0"/>
              <w:marTop w:val="0"/>
              <w:marBottom w:val="0"/>
              <w:divBdr>
                <w:top w:val="none" w:sz="0" w:space="0" w:color="auto"/>
                <w:left w:val="none" w:sz="0" w:space="0" w:color="auto"/>
                <w:bottom w:val="none" w:sz="0" w:space="0" w:color="auto"/>
                <w:right w:val="none" w:sz="0" w:space="0" w:color="auto"/>
              </w:divBdr>
            </w:div>
            <w:div w:id="1227762883">
              <w:marLeft w:val="0"/>
              <w:marRight w:val="0"/>
              <w:marTop w:val="0"/>
              <w:marBottom w:val="0"/>
              <w:divBdr>
                <w:top w:val="none" w:sz="0" w:space="0" w:color="auto"/>
                <w:left w:val="none" w:sz="0" w:space="0" w:color="auto"/>
                <w:bottom w:val="none" w:sz="0" w:space="0" w:color="auto"/>
                <w:right w:val="none" w:sz="0" w:space="0" w:color="auto"/>
              </w:divBdr>
            </w:div>
          </w:divsChild>
        </w:div>
        <w:div w:id="682048385">
          <w:marLeft w:val="0"/>
          <w:marRight w:val="0"/>
          <w:marTop w:val="0"/>
          <w:marBottom w:val="0"/>
          <w:divBdr>
            <w:top w:val="none" w:sz="0" w:space="0" w:color="auto"/>
            <w:left w:val="none" w:sz="0" w:space="0" w:color="auto"/>
            <w:bottom w:val="none" w:sz="0" w:space="0" w:color="auto"/>
            <w:right w:val="none" w:sz="0" w:space="0" w:color="auto"/>
          </w:divBdr>
          <w:divsChild>
            <w:div w:id="437608109">
              <w:marLeft w:val="0"/>
              <w:marRight w:val="0"/>
              <w:marTop w:val="0"/>
              <w:marBottom w:val="0"/>
              <w:divBdr>
                <w:top w:val="none" w:sz="0" w:space="0" w:color="auto"/>
                <w:left w:val="none" w:sz="0" w:space="0" w:color="auto"/>
                <w:bottom w:val="none" w:sz="0" w:space="0" w:color="auto"/>
                <w:right w:val="none" w:sz="0" w:space="0" w:color="auto"/>
              </w:divBdr>
              <w:divsChild>
                <w:div w:id="581917607">
                  <w:marLeft w:val="0"/>
                  <w:marRight w:val="0"/>
                  <w:marTop w:val="0"/>
                  <w:marBottom w:val="0"/>
                  <w:divBdr>
                    <w:top w:val="none" w:sz="0" w:space="0" w:color="auto"/>
                    <w:left w:val="none" w:sz="0" w:space="0" w:color="auto"/>
                    <w:bottom w:val="none" w:sz="0" w:space="0" w:color="auto"/>
                    <w:right w:val="none" w:sz="0" w:space="0" w:color="auto"/>
                  </w:divBdr>
                  <w:divsChild>
                    <w:div w:id="1057431819">
                      <w:marLeft w:val="0"/>
                      <w:marRight w:val="0"/>
                      <w:marTop w:val="0"/>
                      <w:marBottom w:val="0"/>
                      <w:divBdr>
                        <w:top w:val="none" w:sz="0" w:space="0" w:color="auto"/>
                        <w:left w:val="none" w:sz="0" w:space="0" w:color="auto"/>
                        <w:bottom w:val="none" w:sz="0" w:space="0" w:color="auto"/>
                        <w:right w:val="none" w:sz="0" w:space="0" w:color="auto"/>
                      </w:divBdr>
                      <w:divsChild>
                        <w:div w:id="1812675276">
                          <w:marLeft w:val="0"/>
                          <w:marRight w:val="0"/>
                          <w:marTop w:val="0"/>
                          <w:marBottom w:val="0"/>
                          <w:divBdr>
                            <w:top w:val="none" w:sz="0" w:space="0" w:color="auto"/>
                            <w:left w:val="none" w:sz="0" w:space="0" w:color="auto"/>
                            <w:bottom w:val="none" w:sz="0" w:space="0" w:color="auto"/>
                            <w:right w:val="none" w:sz="0" w:space="0" w:color="auto"/>
                          </w:divBdr>
                          <w:divsChild>
                            <w:div w:id="314650110">
                              <w:marLeft w:val="0"/>
                              <w:marRight w:val="0"/>
                              <w:marTop w:val="300"/>
                              <w:marBottom w:val="0"/>
                              <w:divBdr>
                                <w:top w:val="none" w:sz="0" w:space="0" w:color="auto"/>
                                <w:left w:val="none" w:sz="0" w:space="0" w:color="auto"/>
                                <w:bottom w:val="none" w:sz="0" w:space="0" w:color="auto"/>
                                <w:right w:val="none" w:sz="0" w:space="0" w:color="auto"/>
                              </w:divBdr>
                              <w:divsChild>
                                <w:div w:id="7922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16361">
                  <w:marLeft w:val="0"/>
                  <w:marRight w:val="0"/>
                  <w:marTop w:val="0"/>
                  <w:marBottom w:val="0"/>
                  <w:divBdr>
                    <w:top w:val="none" w:sz="0" w:space="0" w:color="auto"/>
                    <w:left w:val="none" w:sz="0" w:space="0" w:color="auto"/>
                    <w:bottom w:val="none" w:sz="0" w:space="0" w:color="auto"/>
                    <w:right w:val="none" w:sz="0" w:space="0" w:color="auto"/>
                  </w:divBdr>
                  <w:divsChild>
                    <w:div w:id="1239054155">
                      <w:marLeft w:val="0"/>
                      <w:marRight w:val="0"/>
                      <w:marTop w:val="100"/>
                      <w:marBottom w:val="100"/>
                      <w:divBdr>
                        <w:top w:val="none" w:sz="0" w:space="0" w:color="auto"/>
                        <w:left w:val="none" w:sz="0" w:space="0" w:color="auto"/>
                        <w:bottom w:val="none" w:sz="0" w:space="0" w:color="auto"/>
                        <w:right w:val="none" w:sz="0" w:space="0" w:color="auto"/>
                      </w:divBdr>
                      <w:divsChild>
                        <w:div w:id="1675765399">
                          <w:marLeft w:val="0"/>
                          <w:marRight w:val="0"/>
                          <w:marTop w:val="100"/>
                          <w:marBottom w:val="100"/>
                          <w:divBdr>
                            <w:top w:val="none" w:sz="0" w:space="0" w:color="auto"/>
                            <w:left w:val="none" w:sz="0" w:space="0" w:color="auto"/>
                            <w:bottom w:val="none" w:sz="0" w:space="0" w:color="auto"/>
                            <w:right w:val="none" w:sz="0" w:space="0" w:color="auto"/>
                          </w:divBdr>
                          <w:divsChild>
                            <w:div w:id="775054449">
                              <w:marLeft w:val="0"/>
                              <w:marRight w:val="0"/>
                              <w:marTop w:val="0"/>
                              <w:marBottom w:val="0"/>
                              <w:divBdr>
                                <w:top w:val="none" w:sz="0" w:space="0" w:color="auto"/>
                                <w:left w:val="none" w:sz="0" w:space="0" w:color="auto"/>
                                <w:bottom w:val="none" w:sz="0" w:space="0" w:color="auto"/>
                                <w:right w:val="none" w:sz="0" w:space="0" w:color="auto"/>
                              </w:divBdr>
                            </w:div>
                          </w:divsChild>
                        </w:div>
                        <w:div w:id="1057971025">
                          <w:marLeft w:val="0"/>
                          <w:marRight w:val="0"/>
                          <w:marTop w:val="100"/>
                          <w:marBottom w:val="100"/>
                          <w:divBdr>
                            <w:top w:val="none" w:sz="0" w:space="0" w:color="auto"/>
                            <w:left w:val="none" w:sz="0" w:space="0" w:color="auto"/>
                            <w:bottom w:val="none" w:sz="0" w:space="0" w:color="auto"/>
                            <w:right w:val="none" w:sz="0" w:space="0" w:color="auto"/>
                          </w:divBdr>
                          <w:divsChild>
                            <w:div w:id="128011041">
                              <w:marLeft w:val="0"/>
                              <w:marRight w:val="0"/>
                              <w:marTop w:val="0"/>
                              <w:marBottom w:val="0"/>
                              <w:divBdr>
                                <w:top w:val="none" w:sz="0" w:space="0" w:color="auto"/>
                                <w:left w:val="none" w:sz="0" w:space="0" w:color="auto"/>
                                <w:bottom w:val="none" w:sz="0" w:space="0" w:color="auto"/>
                                <w:right w:val="none" w:sz="0" w:space="0" w:color="auto"/>
                              </w:divBdr>
                            </w:div>
                          </w:divsChild>
                        </w:div>
                        <w:div w:id="265505159">
                          <w:marLeft w:val="0"/>
                          <w:marRight w:val="0"/>
                          <w:marTop w:val="100"/>
                          <w:marBottom w:val="100"/>
                          <w:divBdr>
                            <w:top w:val="none" w:sz="0" w:space="0" w:color="auto"/>
                            <w:left w:val="none" w:sz="0" w:space="0" w:color="auto"/>
                            <w:bottom w:val="none" w:sz="0" w:space="0" w:color="auto"/>
                            <w:right w:val="none" w:sz="0" w:space="0" w:color="auto"/>
                          </w:divBdr>
                          <w:divsChild>
                            <w:div w:id="1624001125">
                              <w:marLeft w:val="0"/>
                              <w:marRight w:val="0"/>
                              <w:marTop w:val="0"/>
                              <w:marBottom w:val="0"/>
                              <w:divBdr>
                                <w:top w:val="none" w:sz="0" w:space="0" w:color="auto"/>
                                <w:left w:val="none" w:sz="0" w:space="0" w:color="auto"/>
                                <w:bottom w:val="none" w:sz="0" w:space="0" w:color="auto"/>
                                <w:right w:val="none" w:sz="0" w:space="0" w:color="auto"/>
                              </w:divBdr>
                            </w:div>
                          </w:divsChild>
                        </w:div>
                        <w:div w:id="1285579241">
                          <w:marLeft w:val="0"/>
                          <w:marRight w:val="0"/>
                          <w:marTop w:val="100"/>
                          <w:marBottom w:val="100"/>
                          <w:divBdr>
                            <w:top w:val="none" w:sz="0" w:space="0" w:color="auto"/>
                            <w:left w:val="none" w:sz="0" w:space="0" w:color="auto"/>
                            <w:bottom w:val="none" w:sz="0" w:space="0" w:color="auto"/>
                            <w:right w:val="none" w:sz="0" w:space="0" w:color="auto"/>
                          </w:divBdr>
                          <w:divsChild>
                            <w:div w:id="15262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941692">
          <w:marLeft w:val="0"/>
          <w:marRight w:val="0"/>
          <w:marTop w:val="0"/>
          <w:marBottom w:val="0"/>
          <w:divBdr>
            <w:top w:val="none" w:sz="0" w:space="0" w:color="auto"/>
            <w:left w:val="none" w:sz="0" w:space="0" w:color="auto"/>
            <w:bottom w:val="none" w:sz="0" w:space="0" w:color="auto"/>
            <w:right w:val="none" w:sz="0" w:space="0" w:color="auto"/>
          </w:divBdr>
          <w:divsChild>
            <w:div w:id="1574582126">
              <w:marLeft w:val="0"/>
              <w:marRight w:val="0"/>
              <w:marTop w:val="0"/>
              <w:marBottom w:val="0"/>
              <w:divBdr>
                <w:top w:val="none" w:sz="0" w:space="0" w:color="auto"/>
                <w:left w:val="none" w:sz="0" w:space="0" w:color="auto"/>
                <w:bottom w:val="none" w:sz="0" w:space="0" w:color="auto"/>
                <w:right w:val="none" w:sz="0" w:space="0" w:color="auto"/>
              </w:divBdr>
            </w:div>
          </w:divsChild>
        </w:div>
        <w:div w:id="1915357267">
          <w:marLeft w:val="0"/>
          <w:marRight w:val="0"/>
          <w:marTop w:val="0"/>
          <w:marBottom w:val="0"/>
          <w:divBdr>
            <w:top w:val="none" w:sz="0" w:space="0" w:color="auto"/>
            <w:left w:val="none" w:sz="0" w:space="0" w:color="auto"/>
            <w:bottom w:val="none" w:sz="0" w:space="0" w:color="auto"/>
            <w:right w:val="none" w:sz="0" w:space="0" w:color="auto"/>
          </w:divBdr>
          <w:divsChild>
            <w:div w:id="1934128142">
              <w:marLeft w:val="0"/>
              <w:marRight w:val="0"/>
              <w:marTop w:val="0"/>
              <w:marBottom w:val="0"/>
              <w:divBdr>
                <w:top w:val="none" w:sz="0" w:space="0" w:color="auto"/>
                <w:left w:val="none" w:sz="0" w:space="0" w:color="auto"/>
                <w:bottom w:val="none" w:sz="0" w:space="0" w:color="auto"/>
                <w:right w:val="none" w:sz="0" w:space="0" w:color="auto"/>
              </w:divBdr>
            </w:div>
          </w:divsChild>
        </w:div>
        <w:div w:id="134227976">
          <w:marLeft w:val="0"/>
          <w:marRight w:val="0"/>
          <w:marTop w:val="0"/>
          <w:marBottom w:val="0"/>
          <w:divBdr>
            <w:top w:val="none" w:sz="0" w:space="0" w:color="auto"/>
            <w:left w:val="none" w:sz="0" w:space="0" w:color="auto"/>
            <w:bottom w:val="none" w:sz="0" w:space="0" w:color="auto"/>
            <w:right w:val="none" w:sz="0" w:space="0" w:color="auto"/>
          </w:divBdr>
          <w:divsChild>
            <w:div w:id="463892808">
              <w:marLeft w:val="0"/>
              <w:marRight w:val="0"/>
              <w:marTop w:val="0"/>
              <w:marBottom w:val="0"/>
              <w:divBdr>
                <w:top w:val="none" w:sz="0" w:space="0" w:color="auto"/>
                <w:left w:val="none" w:sz="0" w:space="0" w:color="auto"/>
                <w:bottom w:val="none" w:sz="0" w:space="0" w:color="auto"/>
                <w:right w:val="none" w:sz="0" w:space="0" w:color="auto"/>
              </w:divBdr>
            </w:div>
          </w:divsChild>
        </w:div>
        <w:div w:id="1922373383">
          <w:marLeft w:val="0"/>
          <w:marRight w:val="0"/>
          <w:marTop w:val="0"/>
          <w:marBottom w:val="0"/>
          <w:divBdr>
            <w:top w:val="none" w:sz="0" w:space="0" w:color="auto"/>
            <w:left w:val="none" w:sz="0" w:space="0" w:color="auto"/>
            <w:bottom w:val="none" w:sz="0" w:space="0" w:color="auto"/>
            <w:right w:val="none" w:sz="0" w:space="0" w:color="auto"/>
          </w:divBdr>
          <w:divsChild>
            <w:div w:id="1198541879">
              <w:marLeft w:val="0"/>
              <w:marRight w:val="0"/>
              <w:marTop w:val="0"/>
              <w:marBottom w:val="0"/>
              <w:divBdr>
                <w:top w:val="none" w:sz="0" w:space="0" w:color="auto"/>
                <w:left w:val="none" w:sz="0" w:space="0" w:color="auto"/>
                <w:bottom w:val="none" w:sz="0" w:space="0" w:color="auto"/>
                <w:right w:val="none" w:sz="0" w:space="0" w:color="auto"/>
              </w:divBdr>
            </w:div>
          </w:divsChild>
        </w:div>
        <w:div w:id="1536042131">
          <w:marLeft w:val="0"/>
          <w:marRight w:val="0"/>
          <w:marTop w:val="0"/>
          <w:marBottom w:val="0"/>
          <w:divBdr>
            <w:top w:val="none" w:sz="0" w:space="0" w:color="auto"/>
            <w:left w:val="none" w:sz="0" w:space="0" w:color="auto"/>
            <w:bottom w:val="none" w:sz="0" w:space="0" w:color="auto"/>
            <w:right w:val="none" w:sz="0" w:space="0" w:color="auto"/>
          </w:divBdr>
          <w:divsChild>
            <w:div w:id="2129422532">
              <w:marLeft w:val="0"/>
              <w:marRight w:val="0"/>
              <w:marTop w:val="0"/>
              <w:marBottom w:val="0"/>
              <w:divBdr>
                <w:top w:val="none" w:sz="0" w:space="0" w:color="auto"/>
                <w:left w:val="none" w:sz="0" w:space="0" w:color="auto"/>
                <w:bottom w:val="none" w:sz="0" w:space="0" w:color="auto"/>
                <w:right w:val="none" w:sz="0" w:space="0" w:color="auto"/>
              </w:divBdr>
            </w:div>
          </w:divsChild>
        </w:div>
        <w:div w:id="1871382831">
          <w:marLeft w:val="0"/>
          <w:marRight w:val="0"/>
          <w:marTop w:val="0"/>
          <w:marBottom w:val="0"/>
          <w:divBdr>
            <w:top w:val="none" w:sz="0" w:space="0" w:color="auto"/>
            <w:left w:val="none" w:sz="0" w:space="0" w:color="auto"/>
            <w:bottom w:val="none" w:sz="0" w:space="0" w:color="auto"/>
            <w:right w:val="none" w:sz="0" w:space="0" w:color="auto"/>
          </w:divBdr>
          <w:divsChild>
            <w:div w:id="462772663">
              <w:marLeft w:val="0"/>
              <w:marRight w:val="0"/>
              <w:marTop w:val="0"/>
              <w:marBottom w:val="0"/>
              <w:divBdr>
                <w:top w:val="none" w:sz="0" w:space="0" w:color="auto"/>
                <w:left w:val="none" w:sz="0" w:space="0" w:color="auto"/>
                <w:bottom w:val="none" w:sz="0" w:space="0" w:color="auto"/>
                <w:right w:val="none" w:sz="0" w:space="0" w:color="auto"/>
              </w:divBdr>
            </w:div>
          </w:divsChild>
        </w:div>
        <w:div w:id="2078744140">
          <w:marLeft w:val="0"/>
          <w:marRight w:val="0"/>
          <w:marTop w:val="0"/>
          <w:marBottom w:val="0"/>
          <w:divBdr>
            <w:top w:val="none" w:sz="0" w:space="0" w:color="auto"/>
            <w:left w:val="none" w:sz="0" w:space="0" w:color="auto"/>
            <w:bottom w:val="none" w:sz="0" w:space="0" w:color="auto"/>
            <w:right w:val="none" w:sz="0" w:space="0" w:color="auto"/>
          </w:divBdr>
          <w:divsChild>
            <w:div w:id="1646427178">
              <w:marLeft w:val="0"/>
              <w:marRight w:val="0"/>
              <w:marTop w:val="0"/>
              <w:marBottom w:val="0"/>
              <w:divBdr>
                <w:top w:val="none" w:sz="0" w:space="0" w:color="auto"/>
                <w:left w:val="none" w:sz="0" w:space="0" w:color="auto"/>
                <w:bottom w:val="none" w:sz="0" w:space="0" w:color="auto"/>
                <w:right w:val="none" w:sz="0" w:space="0" w:color="auto"/>
              </w:divBdr>
            </w:div>
          </w:divsChild>
        </w:div>
        <w:div w:id="1766147362">
          <w:marLeft w:val="0"/>
          <w:marRight w:val="0"/>
          <w:marTop w:val="0"/>
          <w:marBottom w:val="0"/>
          <w:divBdr>
            <w:top w:val="none" w:sz="0" w:space="0" w:color="auto"/>
            <w:left w:val="none" w:sz="0" w:space="0" w:color="auto"/>
            <w:bottom w:val="none" w:sz="0" w:space="0" w:color="auto"/>
            <w:right w:val="none" w:sz="0" w:space="0" w:color="auto"/>
          </w:divBdr>
          <w:divsChild>
            <w:div w:id="128615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9081">
      <w:bodyDiv w:val="1"/>
      <w:marLeft w:val="0"/>
      <w:marRight w:val="0"/>
      <w:marTop w:val="0"/>
      <w:marBottom w:val="0"/>
      <w:divBdr>
        <w:top w:val="none" w:sz="0" w:space="0" w:color="auto"/>
        <w:left w:val="none" w:sz="0" w:space="0" w:color="auto"/>
        <w:bottom w:val="none" w:sz="0" w:space="0" w:color="auto"/>
        <w:right w:val="none" w:sz="0" w:space="0" w:color="auto"/>
      </w:divBdr>
    </w:div>
    <w:div w:id="889270084">
      <w:bodyDiv w:val="1"/>
      <w:marLeft w:val="0"/>
      <w:marRight w:val="0"/>
      <w:marTop w:val="0"/>
      <w:marBottom w:val="0"/>
      <w:divBdr>
        <w:top w:val="none" w:sz="0" w:space="0" w:color="auto"/>
        <w:left w:val="none" w:sz="0" w:space="0" w:color="auto"/>
        <w:bottom w:val="none" w:sz="0" w:space="0" w:color="auto"/>
        <w:right w:val="none" w:sz="0" w:space="0" w:color="auto"/>
      </w:divBdr>
      <w:divsChild>
        <w:div w:id="1428185633">
          <w:marLeft w:val="0"/>
          <w:marRight w:val="0"/>
          <w:marTop w:val="118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tinkoff.ru/uchastok/" TargetMode="External"/><Relationship Id="rId18" Type="http://schemas.openxmlformats.org/officeDocument/2006/relationships/hyperlink" Target="http://www.consultant.ru/document/cons_doc_LAW_9027/331b6728a5c658ade51a4f8a21e4fb2cc48f784e/" TargetMode="External"/><Relationship Id="rId26" Type="http://schemas.openxmlformats.org/officeDocument/2006/relationships/hyperlink" Target="https://journal.tinkoff.ru/guide/escrow/" TargetMode="External"/><Relationship Id="rId39" Type="http://schemas.openxmlformats.org/officeDocument/2006/relationships/hyperlink" Target="https://docs.google.com/document/d/1oUJBuE1cRH-WKO1footLsI_mhrvbGbGgP9DGrNBBQ4s/copy" TargetMode="External"/><Relationship Id="rId21" Type="http://schemas.openxmlformats.org/officeDocument/2006/relationships/hyperlink" Target="http://www.consultant.ru/document/cons_doc_LAW_9027/3e859336194c50096387c5694f99883bed271e78/" TargetMode="External"/><Relationship Id="rId34" Type="http://schemas.openxmlformats.org/officeDocument/2006/relationships/hyperlink" Target="https://journal.tinkoff.ru/kak-vybrat-sud/" TargetMode="External"/><Relationship Id="rId42" Type="http://schemas.openxmlformats.org/officeDocument/2006/relationships/image" Target="media/image8.png"/><Relationship Id="rId47" Type="http://schemas.openxmlformats.org/officeDocument/2006/relationships/hyperlink" Target="http://www.consultant.ru/document/cons_doc_LAW_5142/9deaf716ae6188bcfecb901fc9e9f941c551f6d7/" TargetMode="External"/><Relationship Id="rId50" Type="http://schemas.openxmlformats.org/officeDocument/2006/relationships/hyperlink" Target="http://www.consultant.ru/document/cons_doc_LAW_28165/7f6aa2a30ed6c4b39a5890e07c7494d9c278b8ea/" TargetMode="External"/><Relationship Id="rId55" Type="http://schemas.openxmlformats.org/officeDocument/2006/relationships/hyperlink" Target="http://www.consultant.ru/document/cons_doc_LAW_182661/1f14c2aa01b3d7876854aeceb9017d2d3c3001a8/" TargetMode="External"/><Relationship Id="rId63" Type="http://schemas.openxmlformats.org/officeDocument/2006/relationships/hyperlink" Target="https://journal.tinkoff.ru/omg/notarius-bez-deneg/"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consultant.ru/document/cons_doc_LAW_33773/368cb949273de5fecbcf2586fbf84ef05bd1a781/" TargetMode="External"/><Relationship Id="rId29" Type="http://schemas.openxmlformats.org/officeDocument/2006/relationships/hyperlink" Target="https://docs.google.com/document/d/14caFhx-fP7cjmBxvK2vfMY5P-u449GxxJX0EOtMHf_A/copy" TargetMode="External"/><Relationship Id="rId1" Type="http://schemas.openxmlformats.org/officeDocument/2006/relationships/numbering" Target="numbering.xml"/><Relationship Id="rId6" Type="http://schemas.openxmlformats.org/officeDocument/2006/relationships/hyperlink" Target="http://docs.cntd.ru/document/420219456" TargetMode="External"/><Relationship Id="rId11" Type="http://schemas.openxmlformats.org/officeDocument/2006/relationships/hyperlink" Target="https://journal.tinkoff.ru/uchastok/" TargetMode="External"/><Relationship Id="rId24" Type="http://schemas.openxmlformats.org/officeDocument/2006/relationships/hyperlink" Target="https://journal.tinkoff.ru/sales-dogovor/" TargetMode="External"/><Relationship Id="rId32" Type="http://schemas.openxmlformats.org/officeDocument/2006/relationships/image" Target="media/image6.png"/><Relationship Id="rId37" Type="http://schemas.openxmlformats.org/officeDocument/2006/relationships/hyperlink" Target="http://www.consultant.ru/document/cons_doc_LAW_39570/3ade91a0ab93c9dfd1c970acd099f665ef138af0/" TargetMode="External"/><Relationship Id="rId40" Type="http://schemas.openxmlformats.org/officeDocument/2006/relationships/hyperlink" Target="https://rosreestr.ru/site/press/news/ostorozhno-brak/" TargetMode="External"/><Relationship Id="rId45" Type="http://schemas.openxmlformats.org/officeDocument/2006/relationships/image" Target="media/image11.png"/><Relationship Id="rId53" Type="http://schemas.openxmlformats.org/officeDocument/2006/relationships/image" Target="media/image12.jpeg"/><Relationship Id="rId58" Type="http://schemas.openxmlformats.org/officeDocument/2006/relationships/image" Target="media/image13.pn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kk5.rosreestr.ru/" TargetMode="External"/><Relationship Id="rId23" Type="http://schemas.openxmlformats.org/officeDocument/2006/relationships/image" Target="media/image3.png"/><Relationship Id="rId28" Type="http://schemas.openxmlformats.org/officeDocument/2006/relationships/hyperlink" Target="https://journal.tinkoff.ru/guide/escrow/" TargetMode="External"/><Relationship Id="rId36" Type="http://schemas.openxmlformats.org/officeDocument/2006/relationships/hyperlink" Target="https://journal.tinkoff.ru/kak-vybrat-sud/" TargetMode="External"/><Relationship Id="rId49" Type="http://schemas.openxmlformats.org/officeDocument/2006/relationships/hyperlink" Target="https://rosreestr.ru/wps/portal/p/cc_present/reg_rights" TargetMode="External"/><Relationship Id="rId57" Type="http://schemas.openxmlformats.org/officeDocument/2006/relationships/hyperlink" Target="https://journal.tinkoff.ru/guide/notarize/" TargetMode="External"/><Relationship Id="rId61" Type="http://schemas.openxmlformats.org/officeDocument/2006/relationships/hyperlink" Target="http://www.consultant.ru/document/cons_doc_LAW_28165/7f6aa2a30ed6c4b39a5890e07c7494d9c278b8ea/" TargetMode="External"/><Relationship Id="rId10" Type="http://schemas.openxmlformats.org/officeDocument/2006/relationships/hyperlink" Target="http://www.consultant.ru/document/cons_doc_LAW_33773/a6731a600477e47bcc4b0eeff36d4fb6646a518b/" TargetMode="External"/><Relationship Id="rId19" Type="http://schemas.openxmlformats.org/officeDocument/2006/relationships/hyperlink" Target="http://www.arbitr.ru/as/pract/post_plenum/37821.html" TargetMode="External"/><Relationship Id="rId31" Type="http://schemas.openxmlformats.org/officeDocument/2006/relationships/hyperlink" Target="https://journal.tinkoff.ru/land-plot/" TargetMode="External"/><Relationship Id="rId44" Type="http://schemas.openxmlformats.org/officeDocument/2006/relationships/image" Target="media/image10.png"/><Relationship Id="rId52" Type="http://schemas.openxmlformats.org/officeDocument/2006/relationships/hyperlink" Target="https://journal.tinkoff.ru/grandma-land/" TargetMode="External"/><Relationship Id="rId60" Type="http://schemas.openxmlformats.org/officeDocument/2006/relationships/hyperlink" Target="http://www.consultant.ru/document/cons_doc_LAW_182661/50de153e7e544a8aa5820c47d4acf3d780098a90/" TargetMode="External"/><Relationship Id="rId65" Type="http://schemas.openxmlformats.org/officeDocument/2006/relationships/hyperlink" Target="https://journal.tinkoff.ru/omg/ne-soglasna/" TargetMode="External"/><Relationship Id="rId4" Type="http://schemas.openxmlformats.org/officeDocument/2006/relationships/settings" Target="settings.xml"/><Relationship Id="rId9" Type="http://schemas.openxmlformats.org/officeDocument/2006/relationships/hyperlink" Target="https://docs.google.com/document/d/14caFhx-fP7cjmBxvK2vfMY5P-u449GxxJX0EOtMHf_A/copy" TargetMode="External"/><Relationship Id="rId14" Type="http://schemas.openxmlformats.org/officeDocument/2006/relationships/hyperlink" Target="https://rosreestr.ru/wps/portal/p/cc_present/EGRN_1" TargetMode="External"/><Relationship Id="rId22" Type="http://schemas.openxmlformats.org/officeDocument/2006/relationships/hyperlink" Target="https://journal.tinkoff.ru/sales-dogovor/" TargetMode="External"/><Relationship Id="rId27" Type="http://schemas.openxmlformats.org/officeDocument/2006/relationships/image" Target="media/image4.png"/><Relationship Id="rId30" Type="http://schemas.openxmlformats.org/officeDocument/2006/relationships/image" Target="media/image5.png"/><Relationship Id="rId35" Type="http://schemas.openxmlformats.org/officeDocument/2006/relationships/image" Target="media/image7.png"/><Relationship Id="rId43" Type="http://schemas.openxmlformats.org/officeDocument/2006/relationships/image" Target="media/image9.png"/><Relationship Id="rId48" Type="http://schemas.openxmlformats.org/officeDocument/2006/relationships/hyperlink" Target="http://docs.cntd.ru/document/420325643" TargetMode="External"/><Relationship Id="rId56" Type="http://schemas.openxmlformats.org/officeDocument/2006/relationships/hyperlink" Target="http://www.consultant.ru/document/cons_doc_LAW_182661/8e346fca831054ccbf95ac9ce90816842cee16de/" TargetMode="External"/><Relationship Id="rId64" Type="http://schemas.openxmlformats.org/officeDocument/2006/relationships/hyperlink" Target="http://www.consultant.ru/document/cons_doc_LAW_5142/183678d2113457065c42784a5633890012a9a37c/" TargetMode="External"/><Relationship Id="rId8" Type="http://schemas.openxmlformats.org/officeDocument/2006/relationships/hyperlink" Target="https://docs.google.com/document/d/1oUJBuE1cRH-WKO1footLsI_mhrvbGbGgP9DGrNBBQ4s/copy" TargetMode="External"/><Relationship Id="rId51" Type="http://schemas.openxmlformats.org/officeDocument/2006/relationships/hyperlink" Target="https://lk.rosreestr.ru/" TargetMode="External"/><Relationship Id="rId3" Type="http://schemas.microsoft.com/office/2007/relationships/stylesWithEffects" Target="stylesWithEffects.xml"/><Relationship Id="rId12" Type="http://schemas.openxmlformats.org/officeDocument/2006/relationships/image" Target="media/image2.png"/><Relationship Id="rId17" Type="http://schemas.openxmlformats.org/officeDocument/2006/relationships/hyperlink" Target="http://www.consultant.ru/document/cons_doc_LAW_33773/3e32bcb760268d90611985d195afa96d4feaabe0/" TargetMode="External"/><Relationship Id="rId25" Type="http://schemas.openxmlformats.org/officeDocument/2006/relationships/hyperlink" Target="https://journal.tinkoff.ru/news/asscrow/" TargetMode="External"/><Relationship Id="rId33" Type="http://schemas.openxmlformats.org/officeDocument/2006/relationships/hyperlink" Target="https://journal.tinkoff.ru/land-plot/" TargetMode="External"/><Relationship Id="rId38" Type="http://schemas.openxmlformats.org/officeDocument/2006/relationships/hyperlink" Target="http://www.consultant.ru/document/cons_doc_LAW_39570/2ce784f541d31b9de0e4e54a3339de7d5200e76d/" TargetMode="External"/><Relationship Id="rId46" Type="http://schemas.openxmlformats.org/officeDocument/2006/relationships/hyperlink" Target="http://www.consultant.ru/document/cons_doc_LAW_182661/b9b9f049ea155ae41eeefef26dbc7dfcd67dd1d0/" TargetMode="External"/><Relationship Id="rId59" Type="http://schemas.openxmlformats.org/officeDocument/2006/relationships/hyperlink" Target="https://journal.tinkoff.ru/guide/notarize/" TargetMode="External"/><Relationship Id="rId67" Type="http://schemas.openxmlformats.org/officeDocument/2006/relationships/theme" Target="theme/theme1.xml"/><Relationship Id="rId20" Type="http://schemas.openxmlformats.org/officeDocument/2006/relationships/hyperlink" Target="http://www.consultant.ru/document/cons_doc_LAW_33773/de716b33284cd356e3f6dcd32284df506a2883f7/" TargetMode="External"/><Relationship Id="rId41" Type="http://schemas.openxmlformats.org/officeDocument/2006/relationships/hyperlink" Target="https://journal.tinkoff.ru/news/rosreestr-i-notarius/" TargetMode="External"/><Relationship Id="rId54" Type="http://schemas.openxmlformats.org/officeDocument/2006/relationships/hyperlink" Target="https://journal.tinkoff.ru/grandma-land/" TargetMode="External"/><Relationship Id="rId62" Type="http://schemas.openxmlformats.org/officeDocument/2006/relationships/hyperlink" Target="http://www.consultant.ru/cons/cgi/online.cgi?from=326694-15924&amp;rnd=36D02AE4669E0EA8556E023AB38D2E48&amp;req=doc&amp;base=LAW&amp;n=342361&amp;REFDOC=326694&amp;REFBASE=LA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2811</Words>
  <Characters>16024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18798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2020-01-27T18:22:00Z</dcterms:created>
  <dcterms:modified xsi:type="dcterms:W3CDTF">2020-01-27T18:30:00Z</dcterms:modified>
</cp:coreProperties>
</file>